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8B1" w:rsidRDefault="009418B1">
      <w:pPr>
        <w:pStyle w:val="Title"/>
        <w:ind w:firstLine="4820"/>
        <w:jc w:val="both"/>
        <w:rPr>
          <w:rFonts w:ascii="Times New Roman" w:hAnsi="Times New Roman" w:cs="Times New Roman"/>
          <w:b/>
        </w:rPr>
      </w:pPr>
    </w:p>
    <w:p w:rsidR="009E110A" w:rsidRPr="002B07AD" w:rsidRDefault="00383CE8">
      <w:pPr>
        <w:pStyle w:val="Title"/>
        <w:ind w:firstLine="4820"/>
        <w:jc w:val="both"/>
        <w:rPr>
          <w:rFonts w:ascii="Times New Roman" w:hAnsi="Times New Roman" w:cs="Times New Roman"/>
          <w:b/>
        </w:rPr>
      </w:pPr>
      <w:r>
        <w:rPr>
          <w:rFonts w:ascii="Times New Roman" w:hAnsi="Times New Roman" w:cs="Times New Roman"/>
          <w:b/>
          <w:noProof/>
          <w:lang w:eastAsia="bg-BG"/>
        </w:rPr>
        <w:drawing>
          <wp:anchor distT="0" distB="0" distL="114300" distR="114300" simplePos="0" relativeHeight="251657728" behindDoc="0" locked="0" layoutInCell="1" allowOverlap="1">
            <wp:simplePos x="0" y="0"/>
            <wp:positionH relativeFrom="column">
              <wp:posOffset>-3810</wp:posOffset>
            </wp:positionH>
            <wp:positionV relativeFrom="paragraph">
              <wp:posOffset>-432435</wp:posOffset>
            </wp:positionV>
            <wp:extent cx="816610" cy="1133475"/>
            <wp:effectExtent l="1905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16610" cy="1133475"/>
                    </a:xfrm>
                    <a:prstGeom prst="rect">
                      <a:avLst/>
                    </a:prstGeom>
                    <a:noFill/>
                    <a:ln w="9525">
                      <a:noFill/>
                      <a:miter lim="800000"/>
                      <a:headEnd/>
                      <a:tailEnd/>
                    </a:ln>
                  </pic:spPr>
                </pic:pic>
              </a:graphicData>
            </a:graphic>
          </wp:anchor>
        </w:drawing>
      </w:r>
      <w:r w:rsidR="009E110A" w:rsidRPr="002B07AD">
        <w:rPr>
          <w:rFonts w:ascii="Times New Roman" w:hAnsi="Times New Roman" w:cs="Times New Roman"/>
          <w:b/>
        </w:rPr>
        <w:t>Утвърдил:</w:t>
      </w:r>
      <w:r w:rsidR="00DE57E0">
        <w:rPr>
          <w:rFonts w:ascii="Times New Roman" w:hAnsi="Times New Roman" w:cs="Times New Roman"/>
          <w:b/>
        </w:rPr>
        <w:t xml:space="preserve"> …………………..</w:t>
      </w:r>
    </w:p>
    <w:p w:rsidR="009E110A" w:rsidRPr="00943CAB" w:rsidRDefault="00182AC8">
      <w:pPr>
        <w:pStyle w:val="Title"/>
        <w:ind w:firstLine="4820"/>
        <w:jc w:val="both"/>
        <w:rPr>
          <w:rFonts w:ascii="Times New Roman" w:hAnsi="Times New Roman" w:cs="Times New Roman"/>
          <w:b/>
          <w:bCs/>
          <w:sz w:val="24"/>
          <w:szCs w:val="24"/>
          <w:lang w:val="ru-RU"/>
        </w:rPr>
      </w:pPr>
      <w:r w:rsidRPr="002B07AD">
        <w:rPr>
          <w:rFonts w:ascii="Times New Roman" w:hAnsi="Times New Roman" w:cs="Times New Roman"/>
          <w:b/>
          <w:bCs/>
          <w:lang w:val="ru-RU"/>
        </w:rPr>
        <w:tab/>
      </w:r>
      <w:r w:rsidRPr="002B07AD">
        <w:rPr>
          <w:rFonts w:ascii="Times New Roman" w:hAnsi="Times New Roman" w:cs="Times New Roman"/>
          <w:b/>
          <w:bCs/>
          <w:lang w:val="ru-RU"/>
        </w:rPr>
        <w:tab/>
      </w:r>
      <w:r w:rsidRPr="002B07AD">
        <w:rPr>
          <w:rFonts w:ascii="Times New Roman" w:hAnsi="Times New Roman" w:cs="Times New Roman"/>
          <w:b/>
          <w:bCs/>
          <w:lang w:val="ru-RU"/>
        </w:rPr>
        <w:tab/>
      </w:r>
    </w:p>
    <w:p w:rsidR="00182AC8" w:rsidRDefault="009418B1">
      <w:pPr>
        <w:pStyle w:val="Title"/>
        <w:ind w:firstLine="4820"/>
        <w:jc w:val="both"/>
        <w:rPr>
          <w:rFonts w:ascii="Times New Roman" w:hAnsi="Times New Roman" w:cs="Times New Roman"/>
          <w:b/>
          <w:bCs/>
          <w:lang w:val="ru-RU"/>
        </w:rPr>
      </w:pPr>
      <w:r>
        <w:rPr>
          <w:rFonts w:ascii="Times New Roman" w:hAnsi="Times New Roman" w:cs="Times New Roman"/>
          <w:b/>
          <w:bCs/>
          <w:lang w:val="ru-RU"/>
        </w:rPr>
        <w:tab/>
      </w:r>
      <w:r>
        <w:rPr>
          <w:rFonts w:ascii="Times New Roman" w:hAnsi="Times New Roman" w:cs="Times New Roman"/>
          <w:b/>
          <w:bCs/>
          <w:lang w:val="ru-RU"/>
        </w:rPr>
        <w:tab/>
      </w:r>
      <w:r>
        <w:rPr>
          <w:rFonts w:ascii="Times New Roman" w:hAnsi="Times New Roman" w:cs="Times New Roman"/>
          <w:b/>
          <w:bCs/>
          <w:lang w:val="ru-RU"/>
        </w:rPr>
        <w:tab/>
        <w:t>Декан</w:t>
      </w:r>
    </w:p>
    <w:p w:rsidR="00DE57E0" w:rsidRPr="002B07AD" w:rsidRDefault="00DE57E0">
      <w:pPr>
        <w:pStyle w:val="Title"/>
        <w:ind w:firstLine="4820"/>
        <w:jc w:val="both"/>
        <w:rPr>
          <w:rFonts w:ascii="Times New Roman" w:hAnsi="Times New Roman" w:cs="Times New Roman"/>
          <w:b/>
          <w:bCs/>
          <w:lang w:val="ru-RU"/>
        </w:rPr>
      </w:pPr>
      <w:r>
        <w:rPr>
          <w:rFonts w:ascii="Times New Roman" w:hAnsi="Times New Roman" w:cs="Times New Roman"/>
          <w:b/>
          <w:bCs/>
          <w:lang w:val="ru-RU"/>
        </w:rPr>
        <w:t>Дата .............................</w:t>
      </w:r>
    </w:p>
    <w:p w:rsidR="009E110A" w:rsidRPr="002B07AD" w:rsidRDefault="009E110A" w:rsidP="00B25EA4">
      <w:pPr>
        <w:pStyle w:val="Title"/>
        <w:spacing w:before="360" w:line="360" w:lineRule="auto"/>
        <w:rPr>
          <w:rFonts w:ascii="Times New Roman" w:hAnsi="Times New Roman" w:cs="Times New Roman"/>
          <w:b/>
          <w:bCs/>
        </w:rPr>
      </w:pPr>
      <w:r w:rsidRPr="002B07AD">
        <w:rPr>
          <w:rFonts w:ascii="Times New Roman" w:hAnsi="Times New Roman" w:cs="Times New Roman"/>
          <w:b/>
          <w:bCs/>
        </w:rPr>
        <w:t>СОФИЙСКИ УНИВЕРСИТЕТ “СВ. КЛИМЕНТ ОХРИДСКИ”</w:t>
      </w:r>
    </w:p>
    <w:p w:rsidR="009E110A" w:rsidRDefault="002B07AD" w:rsidP="00943CAB">
      <w:pPr>
        <w:pStyle w:val="Heading1"/>
        <w:jc w:val="left"/>
        <w:rPr>
          <w:rFonts w:ascii="Times New Roman" w:hAnsi="Times New Roman" w:cs="Times New Roman"/>
          <w:sz w:val="24"/>
          <w:szCs w:val="24"/>
        </w:rPr>
      </w:pPr>
      <w:r w:rsidRPr="00943CAB">
        <w:rPr>
          <w:rFonts w:ascii="Times New Roman" w:hAnsi="Times New Roman" w:cs="Times New Roman"/>
          <w:sz w:val="28"/>
          <w:szCs w:val="28"/>
        </w:rPr>
        <w:t>Ф</w:t>
      </w:r>
      <w:r w:rsidR="00F22330" w:rsidRPr="00943CAB">
        <w:rPr>
          <w:rFonts w:ascii="Times New Roman" w:hAnsi="Times New Roman" w:cs="Times New Roman"/>
          <w:sz w:val="28"/>
          <w:szCs w:val="28"/>
        </w:rPr>
        <w:t>акултет</w:t>
      </w:r>
      <w:r w:rsidRPr="00943CAB">
        <w:rPr>
          <w:rFonts w:ascii="Times New Roman" w:hAnsi="Times New Roman" w:cs="Times New Roman"/>
          <w:sz w:val="24"/>
          <w:szCs w:val="24"/>
        </w:rPr>
        <w:t xml:space="preserve">: </w:t>
      </w:r>
      <w:r w:rsidR="0080795E">
        <w:rPr>
          <w:rFonts w:ascii="Times New Roman" w:hAnsi="Times New Roman" w:cs="Times New Roman"/>
          <w:sz w:val="24"/>
          <w:szCs w:val="24"/>
        </w:rPr>
        <w:t>Стопански</w:t>
      </w:r>
      <w:r w:rsidRPr="00943CAB">
        <w:rPr>
          <w:rFonts w:ascii="Times New Roman" w:hAnsi="Times New Roman" w:cs="Times New Roman"/>
          <w:sz w:val="24"/>
          <w:szCs w:val="24"/>
        </w:rPr>
        <w:t>.............................................................</w:t>
      </w:r>
    </w:p>
    <w:p w:rsidR="0080795E" w:rsidRPr="0080795E" w:rsidRDefault="0080795E" w:rsidP="0080795E">
      <w:pPr>
        <w:rPr>
          <w:lang w:val="bg-BG"/>
        </w:rPr>
      </w:pPr>
    </w:p>
    <w:p w:rsidR="00943CAB" w:rsidRPr="00943CAB" w:rsidRDefault="002B07AD" w:rsidP="00943CAB">
      <w:pPr>
        <w:rPr>
          <w:rFonts w:ascii="Times New Roman" w:hAnsi="Times New Roman" w:cs="Times New Roman"/>
          <w:sz w:val="24"/>
          <w:szCs w:val="24"/>
        </w:rPr>
      </w:pPr>
      <w:r w:rsidRPr="00943CAB">
        <w:rPr>
          <w:rFonts w:ascii="Times New Roman" w:hAnsi="Times New Roman" w:cs="Times New Roman"/>
          <w:sz w:val="24"/>
          <w:szCs w:val="24"/>
          <w:lang w:val="bg-BG"/>
        </w:rPr>
        <w:t xml:space="preserve">Специалност: </w:t>
      </w:r>
      <w:r w:rsidR="00943CAB" w:rsidRPr="00943CAB">
        <w:rPr>
          <w:rFonts w:ascii="Times New Roman" w:hAnsi="Times New Roman" w:cs="Times New Roman"/>
          <w:i/>
          <w:sz w:val="24"/>
          <w:szCs w:val="24"/>
        </w:rPr>
        <w:t>(</w:t>
      </w:r>
      <w:r w:rsidR="00943CAB" w:rsidRPr="00943CAB">
        <w:rPr>
          <w:rFonts w:ascii="Times New Roman" w:hAnsi="Times New Roman" w:cs="Times New Roman"/>
          <w:i/>
          <w:sz w:val="24"/>
          <w:szCs w:val="24"/>
          <w:lang w:val="bg-BG"/>
        </w:rPr>
        <w:t>код и наименование</w:t>
      </w:r>
      <w:r w:rsidR="00943CAB" w:rsidRPr="00943CAB">
        <w:rPr>
          <w:rFonts w:ascii="Times New Roman" w:hAnsi="Times New Roman" w:cs="Times New Roman"/>
          <w:i/>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67"/>
        <w:gridCol w:w="567"/>
        <w:gridCol w:w="567"/>
        <w:gridCol w:w="567"/>
        <w:gridCol w:w="567"/>
        <w:gridCol w:w="567"/>
        <w:gridCol w:w="567"/>
        <w:gridCol w:w="567"/>
      </w:tblGrid>
      <w:tr w:rsidR="00943CAB" w:rsidRPr="009D6737" w:rsidTr="009D6737">
        <w:tc>
          <w:tcPr>
            <w:tcW w:w="534"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r>
    </w:tbl>
    <w:p w:rsidR="009E110A" w:rsidRDefault="0080795E" w:rsidP="00943CAB">
      <w:pPr>
        <w:rPr>
          <w:rFonts w:ascii="Times New Roman" w:hAnsi="Times New Roman" w:cs="Times New Roman"/>
          <w:sz w:val="24"/>
          <w:szCs w:val="24"/>
          <w:lang w:val="bg-BG"/>
        </w:rPr>
      </w:pPr>
      <w:r>
        <w:rPr>
          <w:rFonts w:ascii="Times New Roman" w:hAnsi="Times New Roman" w:cs="Times New Roman"/>
          <w:sz w:val="24"/>
          <w:szCs w:val="24"/>
          <w:lang w:val="bg-BG"/>
        </w:rPr>
        <w:t xml:space="preserve">Икономика </w:t>
      </w:r>
      <w:r w:rsidR="002B07AD" w:rsidRPr="00943CAB">
        <w:rPr>
          <w:rFonts w:ascii="Times New Roman" w:hAnsi="Times New Roman" w:cs="Times New Roman"/>
          <w:sz w:val="24"/>
          <w:szCs w:val="24"/>
          <w:lang w:val="bg-BG"/>
        </w:rPr>
        <w:t>....................................................................................</w:t>
      </w:r>
    </w:p>
    <w:p w:rsidR="0080795E" w:rsidRPr="00943CAB" w:rsidRDefault="0080795E" w:rsidP="00943CAB">
      <w:pPr>
        <w:rPr>
          <w:rFonts w:ascii="Times New Roman" w:hAnsi="Times New Roman" w:cs="Times New Roman"/>
          <w:sz w:val="24"/>
          <w:szCs w:val="24"/>
          <w:lang w:val="bg-BG"/>
        </w:rPr>
      </w:pPr>
    </w:p>
    <w:p w:rsidR="002B07AD" w:rsidRPr="00943CAB" w:rsidRDefault="00383CE8" w:rsidP="00943CAB">
      <w:pPr>
        <w:rPr>
          <w:rFonts w:ascii="Times New Roman" w:hAnsi="Times New Roman" w:cs="Times New Roman"/>
          <w:i/>
          <w:sz w:val="24"/>
          <w:szCs w:val="24"/>
        </w:rPr>
      </w:pPr>
      <w:r>
        <w:rPr>
          <w:rFonts w:ascii="Times New Roman" w:hAnsi="Times New Roman" w:cs="Times New Roman"/>
          <w:b/>
          <w:sz w:val="28"/>
          <w:szCs w:val="28"/>
          <w:lang w:val="bg-BG"/>
        </w:rPr>
        <w:t xml:space="preserve">Докторска </w:t>
      </w:r>
      <w:r w:rsidR="002B07AD" w:rsidRPr="00943CAB">
        <w:rPr>
          <w:rFonts w:ascii="Times New Roman" w:hAnsi="Times New Roman" w:cs="Times New Roman"/>
          <w:b/>
          <w:sz w:val="28"/>
          <w:szCs w:val="28"/>
          <w:lang w:val="bg-BG"/>
        </w:rPr>
        <w:t xml:space="preserve"> програма</w:t>
      </w:r>
      <w:r w:rsidR="002B07AD" w:rsidRPr="00943CAB">
        <w:rPr>
          <w:rFonts w:ascii="Times New Roman" w:hAnsi="Times New Roman" w:cs="Times New Roman"/>
          <w:sz w:val="24"/>
          <w:szCs w:val="24"/>
          <w:lang w:val="bg-BG"/>
        </w:rPr>
        <w:t>:</w:t>
      </w:r>
      <w:r w:rsidR="00943CAB" w:rsidRPr="00943CAB">
        <w:rPr>
          <w:rFonts w:ascii="Times New Roman" w:hAnsi="Times New Roman" w:cs="Times New Roman"/>
          <w:sz w:val="24"/>
          <w:szCs w:val="24"/>
          <w:lang w:val="bg-BG"/>
        </w:rPr>
        <w:t xml:space="preserve"> </w:t>
      </w:r>
      <w:r w:rsidR="00943CAB" w:rsidRPr="00943CAB">
        <w:rPr>
          <w:rFonts w:ascii="Times New Roman" w:hAnsi="Times New Roman" w:cs="Times New Roman"/>
          <w:i/>
          <w:sz w:val="24"/>
          <w:szCs w:val="24"/>
        </w:rPr>
        <w:t>(</w:t>
      </w:r>
      <w:r w:rsidR="00943CAB" w:rsidRPr="00943CAB">
        <w:rPr>
          <w:rFonts w:ascii="Times New Roman" w:hAnsi="Times New Roman" w:cs="Times New Roman"/>
          <w:i/>
          <w:sz w:val="24"/>
          <w:szCs w:val="24"/>
          <w:lang w:val="bg-BG"/>
        </w:rPr>
        <w:t>код и наименование</w:t>
      </w:r>
      <w:r w:rsidR="00943CAB" w:rsidRPr="00943CAB">
        <w:rPr>
          <w:rFonts w:ascii="Times New Roman" w:hAnsi="Times New Roman" w:cs="Times New Roman"/>
          <w:i/>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67"/>
        <w:gridCol w:w="567"/>
        <w:gridCol w:w="567"/>
        <w:gridCol w:w="567"/>
        <w:gridCol w:w="567"/>
        <w:gridCol w:w="567"/>
        <w:gridCol w:w="567"/>
        <w:gridCol w:w="567"/>
      </w:tblGrid>
      <w:tr w:rsidR="00943CAB" w:rsidRPr="009D6737" w:rsidTr="009D6737">
        <w:tc>
          <w:tcPr>
            <w:tcW w:w="534"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c>
          <w:tcPr>
            <w:tcW w:w="567" w:type="dxa"/>
            <w:shd w:val="clear" w:color="auto" w:fill="auto"/>
          </w:tcPr>
          <w:p w:rsidR="00943CAB" w:rsidRPr="009D6737" w:rsidRDefault="00943CAB" w:rsidP="00943CAB">
            <w:pPr>
              <w:rPr>
                <w:rFonts w:ascii="Times New Roman" w:hAnsi="Times New Roman" w:cs="Times New Roman"/>
                <w:sz w:val="24"/>
                <w:szCs w:val="24"/>
              </w:rPr>
            </w:pPr>
          </w:p>
        </w:tc>
      </w:tr>
    </w:tbl>
    <w:p w:rsidR="00943CAB" w:rsidRPr="00943CAB" w:rsidRDefault="0080795E" w:rsidP="00943CAB">
      <w:pPr>
        <w:rPr>
          <w:rFonts w:ascii="Times New Roman" w:hAnsi="Times New Roman"/>
          <w:sz w:val="24"/>
          <w:szCs w:val="24"/>
          <w:lang w:val="bg-BG"/>
        </w:rPr>
      </w:pPr>
      <w:r>
        <w:rPr>
          <w:rFonts w:ascii="Times New Roman" w:hAnsi="Times New Roman" w:cs="Times New Roman"/>
          <w:sz w:val="24"/>
          <w:szCs w:val="24"/>
          <w:lang w:val="bg-BG"/>
        </w:rPr>
        <w:t>Икономика и управление (индустрия)</w:t>
      </w:r>
      <w:bookmarkStart w:id="0" w:name="_GoBack"/>
      <w:bookmarkEnd w:id="0"/>
    </w:p>
    <w:p w:rsidR="00943CAB" w:rsidRPr="00943CAB" w:rsidRDefault="00943CAB" w:rsidP="00943CAB">
      <w:pPr>
        <w:pStyle w:val="Heading1"/>
        <w:spacing w:line="360" w:lineRule="auto"/>
        <w:rPr>
          <w:rFonts w:ascii="Times New Roman" w:hAnsi="Times New Roman" w:cs="Times New Roman"/>
          <w:sz w:val="24"/>
          <w:szCs w:val="24"/>
        </w:rPr>
      </w:pPr>
    </w:p>
    <w:p w:rsidR="009E110A" w:rsidRPr="002B07AD" w:rsidRDefault="009E110A" w:rsidP="00B25EA4">
      <w:pPr>
        <w:pStyle w:val="Heading1"/>
        <w:spacing w:line="360" w:lineRule="auto"/>
        <w:rPr>
          <w:rFonts w:ascii="Times New Roman" w:hAnsi="Times New Roman" w:cs="Times New Roman"/>
          <w:sz w:val="28"/>
          <w:szCs w:val="28"/>
        </w:rPr>
      </w:pPr>
      <w:r w:rsidRPr="002B07AD">
        <w:rPr>
          <w:rFonts w:ascii="Times New Roman" w:hAnsi="Times New Roman" w:cs="Times New Roman"/>
          <w:sz w:val="28"/>
          <w:szCs w:val="28"/>
        </w:rPr>
        <w:t>УЧЕБНА ПРОГРАМА</w:t>
      </w:r>
    </w:p>
    <w:tbl>
      <w:tblPr>
        <w:tblpPr w:leftFromText="141" w:rightFromText="141" w:vertAnchor="text" w:horzAnchor="page" w:tblpX="3574"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425"/>
        <w:gridCol w:w="425"/>
        <w:gridCol w:w="426"/>
      </w:tblGrid>
      <w:tr w:rsidR="00943CAB" w:rsidRPr="009D6737" w:rsidTr="009D6737">
        <w:tc>
          <w:tcPr>
            <w:tcW w:w="392" w:type="dxa"/>
            <w:shd w:val="clear" w:color="auto" w:fill="auto"/>
          </w:tcPr>
          <w:p w:rsidR="00943CAB" w:rsidRPr="009D6737" w:rsidRDefault="00943CAB" w:rsidP="009D6737">
            <w:pPr>
              <w:pStyle w:val="Heading3"/>
              <w:spacing w:line="360" w:lineRule="auto"/>
              <w:jc w:val="left"/>
              <w:rPr>
                <w:rFonts w:ascii="Times New Roman" w:hAnsi="Times New Roman" w:cs="Times New Roman"/>
                <w:b w:val="0"/>
                <w:bCs w:val="0"/>
                <w:sz w:val="20"/>
                <w:szCs w:val="20"/>
              </w:rPr>
            </w:pPr>
          </w:p>
        </w:tc>
        <w:tc>
          <w:tcPr>
            <w:tcW w:w="425" w:type="dxa"/>
            <w:shd w:val="clear" w:color="auto" w:fill="auto"/>
          </w:tcPr>
          <w:p w:rsidR="00943CAB" w:rsidRPr="009D6737" w:rsidRDefault="00943CAB" w:rsidP="009D6737">
            <w:pPr>
              <w:pStyle w:val="Heading3"/>
              <w:spacing w:line="360" w:lineRule="auto"/>
              <w:jc w:val="left"/>
              <w:rPr>
                <w:rFonts w:ascii="Times New Roman" w:hAnsi="Times New Roman" w:cs="Times New Roman"/>
                <w:b w:val="0"/>
                <w:bCs w:val="0"/>
                <w:sz w:val="20"/>
                <w:szCs w:val="20"/>
              </w:rPr>
            </w:pPr>
          </w:p>
        </w:tc>
        <w:tc>
          <w:tcPr>
            <w:tcW w:w="425" w:type="dxa"/>
            <w:shd w:val="clear" w:color="auto" w:fill="auto"/>
          </w:tcPr>
          <w:p w:rsidR="00943CAB" w:rsidRPr="009D6737" w:rsidRDefault="00943CAB" w:rsidP="009D6737">
            <w:pPr>
              <w:pStyle w:val="Heading3"/>
              <w:spacing w:line="360" w:lineRule="auto"/>
              <w:jc w:val="left"/>
              <w:rPr>
                <w:rFonts w:ascii="Times New Roman" w:hAnsi="Times New Roman" w:cs="Times New Roman"/>
                <w:b w:val="0"/>
                <w:bCs w:val="0"/>
                <w:sz w:val="20"/>
                <w:szCs w:val="20"/>
              </w:rPr>
            </w:pPr>
          </w:p>
        </w:tc>
        <w:tc>
          <w:tcPr>
            <w:tcW w:w="426" w:type="dxa"/>
            <w:shd w:val="clear" w:color="auto" w:fill="auto"/>
          </w:tcPr>
          <w:p w:rsidR="00943CAB" w:rsidRPr="009D6737" w:rsidRDefault="00943CAB" w:rsidP="009D6737">
            <w:pPr>
              <w:pStyle w:val="Heading3"/>
              <w:spacing w:line="360" w:lineRule="auto"/>
              <w:jc w:val="left"/>
              <w:rPr>
                <w:rFonts w:ascii="Times New Roman" w:hAnsi="Times New Roman" w:cs="Times New Roman"/>
                <w:b w:val="0"/>
                <w:bCs w:val="0"/>
                <w:sz w:val="20"/>
                <w:szCs w:val="20"/>
              </w:rPr>
            </w:pPr>
          </w:p>
        </w:tc>
      </w:tr>
    </w:tbl>
    <w:p w:rsidR="00943CAB" w:rsidRDefault="002B07AD" w:rsidP="00B25EA4">
      <w:pPr>
        <w:pStyle w:val="Heading3"/>
        <w:spacing w:line="360" w:lineRule="auto"/>
        <w:jc w:val="left"/>
        <w:rPr>
          <w:rFonts w:ascii="Times New Roman" w:hAnsi="Times New Roman" w:cs="Times New Roman"/>
          <w:b w:val="0"/>
          <w:bCs w:val="0"/>
          <w:sz w:val="24"/>
          <w:szCs w:val="24"/>
        </w:rPr>
      </w:pPr>
      <w:r w:rsidRPr="003736BB">
        <w:rPr>
          <w:rFonts w:ascii="Times New Roman" w:hAnsi="Times New Roman" w:cs="Times New Roman"/>
          <w:b w:val="0"/>
          <w:bCs w:val="0"/>
        </w:rPr>
        <w:t>Д</w:t>
      </w:r>
      <w:r w:rsidR="00E97A26" w:rsidRPr="003736BB">
        <w:rPr>
          <w:rFonts w:ascii="Times New Roman" w:hAnsi="Times New Roman" w:cs="Times New Roman"/>
          <w:b w:val="0"/>
          <w:bCs w:val="0"/>
        </w:rPr>
        <w:t>исциплина</w:t>
      </w:r>
      <w:r w:rsidR="009E110A" w:rsidRPr="002B07AD">
        <w:rPr>
          <w:rFonts w:ascii="Times New Roman" w:hAnsi="Times New Roman" w:cs="Times New Roman"/>
          <w:b w:val="0"/>
          <w:bCs w:val="0"/>
          <w:sz w:val="24"/>
          <w:szCs w:val="24"/>
        </w:rPr>
        <w:t>:</w:t>
      </w:r>
      <w:r w:rsidR="00E97A26" w:rsidRPr="002B07AD">
        <w:rPr>
          <w:rFonts w:ascii="Times New Roman" w:hAnsi="Times New Roman" w:cs="Times New Roman"/>
          <w:b w:val="0"/>
          <w:bCs w:val="0"/>
          <w:sz w:val="24"/>
          <w:szCs w:val="24"/>
        </w:rPr>
        <w:t xml:space="preserve"> </w:t>
      </w:r>
    </w:p>
    <w:p w:rsidR="00943CAB" w:rsidRDefault="00943CAB" w:rsidP="00270BDF">
      <w:pPr>
        <w:pStyle w:val="Heading3"/>
        <w:spacing w:line="276" w:lineRule="auto"/>
        <w:jc w:val="left"/>
      </w:pPr>
      <w:r w:rsidRPr="00943CAB">
        <w:rPr>
          <w:rFonts w:ascii="Times New Roman" w:hAnsi="Times New Roman" w:cs="Times New Roman"/>
          <w:b w:val="0"/>
          <w:i/>
          <w:sz w:val="22"/>
          <w:szCs w:val="22"/>
          <w:lang w:val="en-US"/>
        </w:rPr>
        <w:t>(</w:t>
      </w:r>
      <w:proofErr w:type="gramStart"/>
      <w:r w:rsidR="002B07AD" w:rsidRPr="00943CAB">
        <w:rPr>
          <w:rFonts w:ascii="Times New Roman" w:hAnsi="Times New Roman" w:cs="Times New Roman"/>
          <w:b w:val="0"/>
          <w:i/>
          <w:sz w:val="22"/>
          <w:szCs w:val="22"/>
        </w:rPr>
        <w:t>код</w:t>
      </w:r>
      <w:proofErr w:type="gramEnd"/>
      <w:r w:rsidR="002B07AD" w:rsidRPr="00943CAB">
        <w:rPr>
          <w:rFonts w:ascii="Times New Roman" w:hAnsi="Times New Roman" w:cs="Times New Roman"/>
          <w:b w:val="0"/>
          <w:i/>
          <w:sz w:val="22"/>
          <w:szCs w:val="22"/>
        </w:rPr>
        <w:t xml:space="preserve"> и наименование</w:t>
      </w:r>
      <w:r w:rsidRPr="00943CAB">
        <w:rPr>
          <w:rFonts w:ascii="Times New Roman" w:hAnsi="Times New Roman" w:cs="Times New Roman"/>
          <w:b w:val="0"/>
          <w:i/>
          <w:sz w:val="22"/>
          <w:szCs w:val="22"/>
          <w:lang w:val="en-US"/>
        </w:rPr>
        <w:t>)</w:t>
      </w:r>
      <w:r w:rsidR="00383CE8" w:rsidRPr="00383CE8">
        <w:t xml:space="preserve"> </w:t>
      </w:r>
      <w:r w:rsidR="00914EC9" w:rsidRPr="00A11431">
        <w:rPr>
          <w:rFonts w:ascii="Times New Roman" w:hAnsi="Times New Roman" w:cs="Times New Roman"/>
          <w:sz w:val="32"/>
        </w:rPr>
        <w:t>Софтуерна индустрия и електронно управление</w:t>
      </w:r>
    </w:p>
    <w:p w:rsidR="00270BDF" w:rsidRPr="00270BDF" w:rsidRDefault="00270BDF" w:rsidP="00270BDF">
      <w:pPr>
        <w:spacing w:line="276" w:lineRule="auto"/>
        <w:rPr>
          <w:lang w:val="bg-BG"/>
        </w:rPr>
      </w:pPr>
    </w:p>
    <w:p w:rsidR="009E110A" w:rsidRPr="00BD135F" w:rsidRDefault="002B07AD" w:rsidP="00270BDF">
      <w:pPr>
        <w:pStyle w:val="Heading3"/>
        <w:spacing w:line="276" w:lineRule="auto"/>
        <w:jc w:val="left"/>
        <w:rPr>
          <w:rFonts w:asciiTheme="minorHAnsi" w:hAnsiTheme="minorHAnsi"/>
          <w:sz w:val="24"/>
          <w:szCs w:val="24"/>
        </w:rPr>
      </w:pPr>
      <w:r w:rsidRPr="000F580A">
        <w:rPr>
          <w:sz w:val="24"/>
          <w:szCs w:val="24"/>
        </w:rPr>
        <w:t>Преподавател</w:t>
      </w:r>
      <w:r w:rsidR="00270BDF">
        <w:rPr>
          <w:sz w:val="24"/>
          <w:szCs w:val="24"/>
        </w:rPr>
        <w:t>и</w:t>
      </w:r>
      <w:r w:rsidR="009E110A" w:rsidRPr="000F580A">
        <w:rPr>
          <w:sz w:val="24"/>
          <w:szCs w:val="24"/>
        </w:rPr>
        <w:t>:</w:t>
      </w:r>
      <w:r w:rsidR="00270BDF" w:rsidRPr="00270BDF">
        <w:rPr>
          <w:rFonts w:asciiTheme="minorHAnsi" w:hAnsiTheme="minorHAnsi"/>
          <w:sz w:val="24"/>
          <w:szCs w:val="24"/>
        </w:rPr>
        <w:t xml:space="preserve"> </w:t>
      </w:r>
      <w:r w:rsidR="00ED06B6">
        <w:rPr>
          <w:rFonts w:asciiTheme="minorHAnsi" w:hAnsiTheme="minorHAnsi"/>
          <w:sz w:val="24"/>
          <w:szCs w:val="24"/>
        </w:rPr>
        <w:t>проф</w:t>
      </w:r>
      <w:r w:rsidR="00270BDF">
        <w:rPr>
          <w:rFonts w:asciiTheme="minorHAnsi" w:hAnsiTheme="minorHAnsi"/>
          <w:sz w:val="24"/>
          <w:szCs w:val="24"/>
        </w:rPr>
        <w:t xml:space="preserve">. </w:t>
      </w:r>
      <w:r w:rsidR="00914EC9">
        <w:rPr>
          <w:rFonts w:asciiTheme="minorHAnsi" w:hAnsiTheme="minorHAnsi"/>
          <w:sz w:val="24"/>
          <w:szCs w:val="24"/>
        </w:rPr>
        <w:t xml:space="preserve">д-р </w:t>
      </w:r>
      <w:r w:rsidR="00270BDF">
        <w:rPr>
          <w:rFonts w:asciiTheme="minorHAnsi" w:hAnsiTheme="minorHAnsi"/>
          <w:sz w:val="24"/>
          <w:szCs w:val="24"/>
        </w:rPr>
        <w:t xml:space="preserve">Георги </w:t>
      </w:r>
      <w:proofErr w:type="spellStart"/>
      <w:r w:rsidR="00270BDF">
        <w:rPr>
          <w:rFonts w:asciiTheme="minorHAnsi" w:hAnsiTheme="minorHAnsi"/>
          <w:sz w:val="24"/>
          <w:szCs w:val="24"/>
        </w:rPr>
        <w:t>Менгов</w:t>
      </w:r>
      <w:proofErr w:type="spellEnd"/>
      <w:r w:rsidR="00914EC9">
        <w:rPr>
          <w:rFonts w:asciiTheme="minorHAnsi" w:hAnsiTheme="minorHAnsi"/>
          <w:sz w:val="24"/>
          <w:szCs w:val="24"/>
        </w:rPr>
        <w:t xml:space="preserve">, </w:t>
      </w:r>
      <w:r w:rsidR="00ED06B6">
        <w:rPr>
          <w:rFonts w:asciiTheme="minorHAnsi" w:hAnsiTheme="minorHAnsi"/>
          <w:sz w:val="24"/>
          <w:szCs w:val="24"/>
        </w:rPr>
        <w:t>доц</w:t>
      </w:r>
      <w:r w:rsidR="00914EC9">
        <w:rPr>
          <w:rFonts w:asciiTheme="minorHAnsi" w:hAnsiTheme="minorHAnsi"/>
          <w:sz w:val="24"/>
          <w:szCs w:val="24"/>
        </w:rPr>
        <w:t>. д-р Антон Герунов</w:t>
      </w:r>
    </w:p>
    <w:p w:rsidR="00943CAB" w:rsidRDefault="00943CAB" w:rsidP="00B25EA4">
      <w:pPr>
        <w:rPr>
          <w:rFonts w:ascii="Times New Roman" w:hAnsi="Times New Roman" w:cs="Times New Roman"/>
          <w:sz w:val="24"/>
          <w:szCs w:val="24"/>
          <w:lang w:val="bg-BG"/>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528"/>
        <w:gridCol w:w="1418"/>
      </w:tblGrid>
      <w:tr w:rsidR="000657DB" w:rsidRPr="00EE0F5A" w:rsidTr="007F7B07">
        <w:tc>
          <w:tcPr>
            <w:tcW w:w="2127" w:type="dxa"/>
            <w:shd w:val="clear" w:color="auto" w:fill="C0C0C0"/>
          </w:tcPr>
          <w:p w:rsidR="000657DB" w:rsidRPr="00EE0F5A" w:rsidRDefault="000657DB" w:rsidP="000657DB">
            <w:pPr>
              <w:jc w:val="center"/>
              <w:rPr>
                <w:rFonts w:ascii="Times New Roman" w:hAnsi="Times New Roman" w:cs="Times New Roman"/>
                <w:b/>
                <w:sz w:val="24"/>
                <w:szCs w:val="24"/>
                <w:lang w:val="bg-BG"/>
              </w:rPr>
            </w:pPr>
            <w:r>
              <w:rPr>
                <w:rFonts w:ascii="Times New Roman" w:hAnsi="Times New Roman" w:cs="Times New Roman"/>
                <w:b/>
                <w:sz w:val="24"/>
                <w:szCs w:val="24"/>
                <w:lang w:val="bg-BG"/>
              </w:rPr>
              <w:t>Учебна з</w:t>
            </w:r>
            <w:r w:rsidRPr="00EE0F5A">
              <w:rPr>
                <w:rFonts w:ascii="Times New Roman" w:hAnsi="Times New Roman" w:cs="Times New Roman"/>
                <w:b/>
                <w:sz w:val="24"/>
                <w:szCs w:val="24"/>
                <w:lang w:val="bg-BG"/>
              </w:rPr>
              <w:t>аетост</w:t>
            </w:r>
          </w:p>
        </w:tc>
        <w:tc>
          <w:tcPr>
            <w:tcW w:w="5528" w:type="dxa"/>
            <w:shd w:val="clear" w:color="auto" w:fill="C0C0C0"/>
          </w:tcPr>
          <w:p w:rsidR="000657DB" w:rsidRPr="00EE0F5A" w:rsidRDefault="000657DB" w:rsidP="000657DB">
            <w:pPr>
              <w:jc w:val="center"/>
              <w:rPr>
                <w:rFonts w:ascii="Times New Roman" w:hAnsi="Times New Roman" w:cs="Times New Roman"/>
                <w:b/>
                <w:sz w:val="24"/>
                <w:szCs w:val="24"/>
                <w:lang w:val="bg-BG"/>
              </w:rPr>
            </w:pPr>
            <w:r w:rsidRPr="00EE0F5A">
              <w:rPr>
                <w:rFonts w:ascii="Times New Roman" w:hAnsi="Times New Roman" w:cs="Times New Roman"/>
                <w:b/>
                <w:sz w:val="24"/>
                <w:szCs w:val="24"/>
                <w:lang w:val="bg-BG"/>
              </w:rPr>
              <w:t>Форма</w:t>
            </w:r>
          </w:p>
        </w:tc>
        <w:tc>
          <w:tcPr>
            <w:tcW w:w="1418" w:type="dxa"/>
            <w:shd w:val="clear" w:color="auto" w:fill="C0C0C0"/>
          </w:tcPr>
          <w:p w:rsidR="000657DB" w:rsidRPr="00EE0F5A" w:rsidRDefault="000657DB" w:rsidP="00311813">
            <w:pPr>
              <w:jc w:val="center"/>
              <w:rPr>
                <w:rFonts w:ascii="Times New Roman" w:hAnsi="Times New Roman" w:cs="Times New Roman"/>
                <w:b/>
                <w:sz w:val="24"/>
                <w:szCs w:val="24"/>
                <w:lang w:val="bg-BG"/>
              </w:rPr>
            </w:pPr>
            <w:r w:rsidRPr="00EE0F5A">
              <w:rPr>
                <w:rFonts w:ascii="Times New Roman" w:hAnsi="Times New Roman" w:cs="Times New Roman"/>
                <w:b/>
                <w:sz w:val="24"/>
                <w:szCs w:val="24"/>
                <w:lang w:val="bg-BG"/>
              </w:rPr>
              <w:t>Хорариум</w:t>
            </w:r>
          </w:p>
        </w:tc>
      </w:tr>
      <w:tr w:rsidR="000657DB" w:rsidRPr="00EE0F5A" w:rsidTr="007F7B07">
        <w:tc>
          <w:tcPr>
            <w:tcW w:w="2127" w:type="dxa"/>
            <w:vMerge w:val="restart"/>
          </w:tcPr>
          <w:p w:rsidR="000657DB" w:rsidRPr="00EE0F5A" w:rsidRDefault="000657DB" w:rsidP="007B01D8">
            <w:pPr>
              <w:jc w:val="center"/>
              <w:rPr>
                <w:rFonts w:ascii="Times New Roman" w:hAnsi="Times New Roman" w:cs="Times New Roman"/>
                <w:lang w:val="bg-BG"/>
              </w:rPr>
            </w:pPr>
            <w:r w:rsidRPr="00EE0F5A">
              <w:rPr>
                <w:rFonts w:ascii="Times New Roman" w:hAnsi="Times New Roman" w:cs="Times New Roman"/>
                <w:lang w:val="bg-BG"/>
              </w:rPr>
              <w:t>Аудиторна заетост</w:t>
            </w:r>
          </w:p>
        </w:tc>
        <w:tc>
          <w:tcPr>
            <w:tcW w:w="5528" w:type="dxa"/>
          </w:tcPr>
          <w:p w:rsidR="000657DB" w:rsidRPr="00EE0F5A" w:rsidRDefault="000657DB" w:rsidP="007B01D8">
            <w:pPr>
              <w:rPr>
                <w:rFonts w:ascii="Times New Roman" w:hAnsi="Times New Roman" w:cs="Times New Roman"/>
                <w:lang w:val="bg-BG"/>
              </w:rPr>
            </w:pPr>
            <w:r w:rsidRPr="00EE0F5A">
              <w:rPr>
                <w:rFonts w:ascii="Times New Roman" w:hAnsi="Times New Roman" w:cs="Times New Roman"/>
                <w:lang w:val="bg-BG"/>
              </w:rPr>
              <w:t>Лекции</w:t>
            </w:r>
          </w:p>
        </w:tc>
        <w:tc>
          <w:tcPr>
            <w:tcW w:w="1418" w:type="dxa"/>
          </w:tcPr>
          <w:p w:rsidR="000657DB" w:rsidRPr="00EE0F5A" w:rsidRDefault="00270BDF" w:rsidP="00311813">
            <w:pPr>
              <w:jc w:val="center"/>
              <w:rPr>
                <w:rFonts w:ascii="Times New Roman" w:hAnsi="Times New Roman" w:cs="Times New Roman"/>
                <w:lang w:val="bg-BG"/>
              </w:rPr>
            </w:pPr>
            <w:r>
              <w:rPr>
                <w:rFonts w:ascii="Times New Roman" w:hAnsi="Times New Roman" w:cs="Times New Roman"/>
                <w:lang w:val="bg-BG"/>
              </w:rPr>
              <w:t>30</w:t>
            </w:r>
          </w:p>
        </w:tc>
      </w:tr>
      <w:tr w:rsidR="000657DB" w:rsidRPr="00EE0F5A" w:rsidTr="007F7B07">
        <w:tc>
          <w:tcPr>
            <w:tcW w:w="2127" w:type="dxa"/>
            <w:vMerge/>
          </w:tcPr>
          <w:p w:rsidR="000657DB" w:rsidRPr="00EE0F5A" w:rsidRDefault="000657DB" w:rsidP="007B01D8">
            <w:pPr>
              <w:jc w:val="center"/>
              <w:rPr>
                <w:rFonts w:ascii="Times New Roman" w:hAnsi="Times New Roman" w:cs="Times New Roman"/>
                <w:lang w:val="bg-BG"/>
              </w:rPr>
            </w:pPr>
          </w:p>
        </w:tc>
        <w:tc>
          <w:tcPr>
            <w:tcW w:w="5528" w:type="dxa"/>
          </w:tcPr>
          <w:p w:rsidR="000657DB" w:rsidRPr="00EE0F5A" w:rsidRDefault="000657DB" w:rsidP="007B01D8">
            <w:pPr>
              <w:rPr>
                <w:rFonts w:ascii="Times New Roman" w:hAnsi="Times New Roman" w:cs="Times New Roman"/>
              </w:rPr>
            </w:pPr>
            <w:r w:rsidRPr="00EE0F5A">
              <w:rPr>
                <w:rFonts w:ascii="Times New Roman" w:hAnsi="Times New Roman" w:cs="Times New Roman"/>
                <w:lang w:val="bg-BG"/>
              </w:rPr>
              <w:t>Семинарни упражнения</w:t>
            </w:r>
          </w:p>
        </w:tc>
        <w:tc>
          <w:tcPr>
            <w:tcW w:w="1418" w:type="dxa"/>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2127" w:type="dxa"/>
            <w:vMerge/>
            <w:tcBorders>
              <w:bottom w:val="single" w:sz="4" w:space="0" w:color="auto"/>
            </w:tcBorders>
          </w:tcPr>
          <w:p w:rsidR="000657DB" w:rsidRPr="00EE0F5A" w:rsidRDefault="000657DB" w:rsidP="007B01D8">
            <w:pPr>
              <w:jc w:val="center"/>
              <w:rPr>
                <w:rFonts w:ascii="Times New Roman" w:hAnsi="Times New Roman" w:cs="Times New Roman"/>
              </w:rPr>
            </w:pPr>
          </w:p>
        </w:tc>
        <w:tc>
          <w:tcPr>
            <w:tcW w:w="5528" w:type="dxa"/>
            <w:tcBorders>
              <w:bottom w:val="single" w:sz="4" w:space="0" w:color="auto"/>
            </w:tcBorders>
          </w:tcPr>
          <w:p w:rsidR="000657DB" w:rsidRPr="00EE0F5A" w:rsidRDefault="000657DB" w:rsidP="007B01D8">
            <w:pPr>
              <w:rPr>
                <w:rFonts w:ascii="Times New Roman" w:hAnsi="Times New Roman" w:cs="Times New Roman"/>
              </w:rPr>
            </w:pPr>
            <w:r w:rsidRPr="00EE0F5A">
              <w:rPr>
                <w:rFonts w:ascii="Times New Roman" w:hAnsi="Times New Roman" w:cs="Times New Roman"/>
                <w:lang w:val="bg-BG"/>
              </w:rPr>
              <w:t>Практически упражнения (хоспетиране)</w:t>
            </w:r>
          </w:p>
        </w:tc>
        <w:tc>
          <w:tcPr>
            <w:tcW w:w="1418" w:type="dxa"/>
            <w:tcBorders>
              <w:bottom w:val="single" w:sz="4" w:space="0" w:color="auto"/>
            </w:tcBorders>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7655" w:type="dxa"/>
            <w:gridSpan w:val="2"/>
            <w:shd w:val="clear" w:color="auto" w:fill="C0C0C0"/>
          </w:tcPr>
          <w:p w:rsidR="000657DB" w:rsidRPr="00EE0F5A" w:rsidRDefault="000657DB" w:rsidP="007B01D8">
            <w:pPr>
              <w:rPr>
                <w:rFonts w:ascii="Times New Roman" w:hAnsi="Times New Roman" w:cs="Times New Roman"/>
                <w:b/>
                <w:lang w:val="bg-BG"/>
              </w:rPr>
            </w:pPr>
            <w:r w:rsidRPr="00EE0F5A">
              <w:rPr>
                <w:rFonts w:ascii="Times New Roman" w:hAnsi="Times New Roman" w:cs="Times New Roman"/>
                <w:b/>
                <w:lang w:val="bg-BG"/>
              </w:rPr>
              <w:t>Обща аудиторна заетост</w:t>
            </w:r>
          </w:p>
        </w:tc>
        <w:tc>
          <w:tcPr>
            <w:tcW w:w="1418" w:type="dxa"/>
            <w:shd w:val="clear" w:color="auto" w:fill="C0C0C0"/>
          </w:tcPr>
          <w:p w:rsidR="000657DB" w:rsidRPr="00EE0F5A" w:rsidRDefault="000657DB" w:rsidP="00311813">
            <w:pPr>
              <w:jc w:val="center"/>
              <w:rPr>
                <w:rFonts w:ascii="Times New Roman" w:hAnsi="Times New Roman" w:cs="Times New Roman"/>
                <w:b/>
                <w:lang w:val="bg-BG"/>
              </w:rPr>
            </w:pPr>
          </w:p>
        </w:tc>
      </w:tr>
      <w:tr w:rsidR="000657DB" w:rsidRPr="00EE0F5A" w:rsidTr="007F7B07">
        <w:tc>
          <w:tcPr>
            <w:tcW w:w="2127" w:type="dxa"/>
            <w:vMerge w:val="restart"/>
          </w:tcPr>
          <w:p w:rsidR="000657DB" w:rsidRPr="00EE0F5A" w:rsidRDefault="000657DB" w:rsidP="007B01D8">
            <w:pPr>
              <w:jc w:val="center"/>
              <w:rPr>
                <w:rFonts w:ascii="Times New Roman" w:hAnsi="Times New Roman" w:cs="Times New Roman"/>
              </w:rPr>
            </w:pPr>
            <w:r w:rsidRPr="00EE0F5A">
              <w:rPr>
                <w:rFonts w:ascii="Times New Roman" w:hAnsi="Times New Roman" w:cs="Times New Roman"/>
                <w:lang w:val="bg-BG"/>
              </w:rPr>
              <w:t>Извънаудиторна заетост</w:t>
            </w:r>
          </w:p>
        </w:tc>
        <w:tc>
          <w:tcPr>
            <w:tcW w:w="5528" w:type="dxa"/>
          </w:tcPr>
          <w:p w:rsidR="000657DB" w:rsidRPr="00EE0F5A" w:rsidRDefault="000657DB" w:rsidP="007B01D8">
            <w:pPr>
              <w:rPr>
                <w:rFonts w:ascii="Times New Roman" w:hAnsi="Times New Roman" w:cs="Times New Roman"/>
              </w:rPr>
            </w:pPr>
            <w:r w:rsidRPr="00EE0F5A">
              <w:rPr>
                <w:rFonts w:ascii="Times New Roman" w:hAnsi="Times New Roman" w:cs="Times New Roman"/>
                <w:lang w:val="bg-BG"/>
              </w:rPr>
              <w:t>Реферат</w:t>
            </w:r>
          </w:p>
        </w:tc>
        <w:tc>
          <w:tcPr>
            <w:tcW w:w="1418" w:type="dxa"/>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2127" w:type="dxa"/>
            <w:vMerge/>
          </w:tcPr>
          <w:p w:rsidR="000657DB" w:rsidRPr="00EE0F5A" w:rsidRDefault="000657DB" w:rsidP="007B01D8">
            <w:pPr>
              <w:rPr>
                <w:rFonts w:ascii="Times New Roman" w:hAnsi="Times New Roman" w:cs="Times New Roman"/>
              </w:rPr>
            </w:pPr>
          </w:p>
        </w:tc>
        <w:tc>
          <w:tcPr>
            <w:tcW w:w="5528" w:type="dxa"/>
          </w:tcPr>
          <w:p w:rsidR="000657DB" w:rsidRPr="00EE0F5A" w:rsidRDefault="000657DB" w:rsidP="007B01D8">
            <w:pPr>
              <w:rPr>
                <w:rFonts w:ascii="Times New Roman" w:hAnsi="Times New Roman" w:cs="Times New Roman"/>
              </w:rPr>
            </w:pPr>
            <w:r w:rsidRPr="00EE0F5A">
              <w:rPr>
                <w:rFonts w:ascii="Times New Roman" w:hAnsi="Times New Roman" w:cs="Times New Roman"/>
                <w:lang w:val="bg-BG"/>
              </w:rPr>
              <w:t>Доклад</w:t>
            </w:r>
            <w:r w:rsidR="001135DE">
              <w:rPr>
                <w:rFonts w:ascii="Times New Roman" w:hAnsi="Times New Roman" w:cs="Times New Roman"/>
                <w:lang w:val="bg-BG"/>
              </w:rPr>
              <w:t>/Презентация</w:t>
            </w:r>
          </w:p>
        </w:tc>
        <w:tc>
          <w:tcPr>
            <w:tcW w:w="1418" w:type="dxa"/>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2127" w:type="dxa"/>
            <w:vMerge/>
          </w:tcPr>
          <w:p w:rsidR="000657DB" w:rsidRPr="00EE0F5A" w:rsidRDefault="000657DB" w:rsidP="007B01D8">
            <w:pPr>
              <w:rPr>
                <w:rFonts w:ascii="Times New Roman" w:hAnsi="Times New Roman" w:cs="Times New Roman"/>
              </w:rPr>
            </w:pPr>
          </w:p>
        </w:tc>
        <w:tc>
          <w:tcPr>
            <w:tcW w:w="5528" w:type="dxa"/>
          </w:tcPr>
          <w:p w:rsidR="000657DB" w:rsidRPr="00EE0F5A" w:rsidRDefault="000657DB" w:rsidP="007B01D8">
            <w:pPr>
              <w:rPr>
                <w:rFonts w:ascii="Times New Roman" w:hAnsi="Times New Roman" w:cs="Times New Roman"/>
              </w:rPr>
            </w:pPr>
            <w:r w:rsidRPr="00EE0F5A">
              <w:rPr>
                <w:rFonts w:ascii="Times New Roman" w:hAnsi="Times New Roman" w:cs="Times New Roman"/>
                <w:lang w:val="bg-BG"/>
              </w:rPr>
              <w:t>Научно есе</w:t>
            </w:r>
          </w:p>
        </w:tc>
        <w:tc>
          <w:tcPr>
            <w:tcW w:w="1418" w:type="dxa"/>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2127" w:type="dxa"/>
            <w:vMerge/>
          </w:tcPr>
          <w:p w:rsidR="000657DB" w:rsidRPr="00EE0F5A" w:rsidRDefault="000657DB" w:rsidP="007B01D8">
            <w:pPr>
              <w:rPr>
                <w:rFonts w:ascii="Times New Roman" w:hAnsi="Times New Roman" w:cs="Times New Roman"/>
              </w:rPr>
            </w:pPr>
          </w:p>
        </w:tc>
        <w:tc>
          <w:tcPr>
            <w:tcW w:w="5528" w:type="dxa"/>
          </w:tcPr>
          <w:p w:rsidR="000657DB" w:rsidRPr="00EE0F5A" w:rsidRDefault="000657DB" w:rsidP="007B01D8">
            <w:pPr>
              <w:rPr>
                <w:rFonts w:ascii="Times New Roman" w:hAnsi="Times New Roman" w:cs="Times New Roman"/>
              </w:rPr>
            </w:pPr>
            <w:r w:rsidRPr="00EE0F5A">
              <w:rPr>
                <w:rFonts w:ascii="Times New Roman" w:hAnsi="Times New Roman" w:cs="Times New Roman"/>
                <w:lang w:val="bg-BG"/>
              </w:rPr>
              <w:t>Курсов учебен проект</w:t>
            </w:r>
          </w:p>
        </w:tc>
        <w:tc>
          <w:tcPr>
            <w:tcW w:w="1418" w:type="dxa"/>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2127" w:type="dxa"/>
            <w:vMerge/>
          </w:tcPr>
          <w:p w:rsidR="000657DB" w:rsidRPr="00EE0F5A" w:rsidRDefault="000657DB" w:rsidP="007B01D8">
            <w:pPr>
              <w:rPr>
                <w:rFonts w:ascii="Times New Roman" w:hAnsi="Times New Roman" w:cs="Times New Roman"/>
              </w:rPr>
            </w:pPr>
          </w:p>
        </w:tc>
        <w:tc>
          <w:tcPr>
            <w:tcW w:w="5528" w:type="dxa"/>
          </w:tcPr>
          <w:p w:rsidR="000657DB" w:rsidRPr="00EE0F5A" w:rsidRDefault="000657DB" w:rsidP="007B01D8">
            <w:pPr>
              <w:rPr>
                <w:rFonts w:ascii="Times New Roman" w:hAnsi="Times New Roman" w:cs="Times New Roman"/>
              </w:rPr>
            </w:pPr>
            <w:r w:rsidRPr="00EE0F5A">
              <w:rPr>
                <w:rFonts w:ascii="Times New Roman" w:hAnsi="Times New Roman" w:cs="Times New Roman"/>
                <w:lang w:val="bg-BG"/>
              </w:rPr>
              <w:t>Учебна екскурзия</w:t>
            </w:r>
          </w:p>
        </w:tc>
        <w:tc>
          <w:tcPr>
            <w:tcW w:w="1418" w:type="dxa"/>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2127" w:type="dxa"/>
            <w:vMerge/>
          </w:tcPr>
          <w:p w:rsidR="000657DB" w:rsidRPr="00EE0F5A" w:rsidRDefault="000657DB" w:rsidP="007B01D8">
            <w:pPr>
              <w:rPr>
                <w:rFonts w:ascii="Times New Roman" w:hAnsi="Times New Roman" w:cs="Times New Roman"/>
              </w:rPr>
            </w:pPr>
          </w:p>
        </w:tc>
        <w:tc>
          <w:tcPr>
            <w:tcW w:w="5528" w:type="dxa"/>
          </w:tcPr>
          <w:p w:rsidR="000657DB" w:rsidRPr="00EE0F5A" w:rsidRDefault="000657DB" w:rsidP="007B01D8">
            <w:pPr>
              <w:rPr>
                <w:rFonts w:ascii="Times New Roman" w:hAnsi="Times New Roman" w:cs="Times New Roman"/>
              </w:rPr>
            </w:pPr>
            <w:r w:rsidRPr="00EE0F5A">
              <w:rPr>
                <w:rFonts w:ascii="Times New Roman" w:hAnsi="Times New Roman" w:cs="Times New Roman"/>
                <w:lang w:val="bg-BG"/>
              </w:rPr>
              <w:t>Самостоятелна работа в библиотека или с ресурси</w:t>
            </w:r>
          </w:p>
        </w:tc>
        <w:tc>
          <w:tcPr>
            <w:tcW w:w="1418" w:type="dxa"/>
          </w:tcPr>
          <w:p w:rsidR="000657DB" w:rsidRPr="00EE0F5A" w:rsidRDefault="00270BDF" w:rsidP="00311813">
            <w:pPr>
              <w:jc w:val="center"/>
              <w:rPr>
                <w:rFonts w:ascii="Times New Roman" w:hAnsi="Times New Roman" w:cs="Times New Roman"/>
                <w:lang w:val="bg-BG"/>
              </w:rPr>
            </w:pPr>
            <w:r>
              <w:rPr>
                <w:rFonts w:ascii="Times New Roman" w:hAnsi="Times New Roman" w:cs="Times New Roman"/>
                <w:lang w:val="bg-BG"/>
              </w:rPr>
              <w:t>60</w:t>
            </w:r>
          </w:p>
        </w:tc>
      </w:tr>
      <w:tr w:rsidR="000657DB" w:rsidRPr="00EE0F5A" w:rsidTr="007F7B07">
        <w:tc>
          <w:tcPr>
            <w:tcW w:w="2127" w:type="dxa"/>
            <w:vMerge/>
          </w:tcPr>
          <w:p w:rsidR="000657DB" w:rsidRPr="00EE0F5A" w:rsidRDefault="000657DB" w:rsidP="007B01D8">
            <w:pPr>
              <w:rPr>
                <w:rFonts w:ascii="Times New Roman" w:hAnsi="Times New Roman" w:cs="Times New Roman"/>
              </w:rPr>
            </w:pPr>
          </w:p>
        </w:tc>
        <w:tc>
          <w:tcPr>
            <w:tcW w:w="5528" w:type="dxa"/>
          </w:tcPr>
          <w:p w:rsidR="000657DB" w:rsidRPr="00EE0F5A" w:rsidRDefault="000657DB" w:rsidP="007B01D8">
            <w:pPr>
              <w:rPr>
                <w:rFonts w:ascii="Times New Roman" w:hAnsi="Times New Roman" w:cs="Times New Roman"/>
                <w:lang w:val="bg-BG"/>
              </w:rPr>
            </w:pPr>
          </w:p>
        </w:tc>
        <w:tc>
          <w:tcPr>
            <w:tcW w:w="1418" w:type="dxa"/>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2127" w:type="dxa"/>
            <w:vMerge/>
          </w:tcPr>
          <w:p w:rsidR="000657DB" w:rsidRPr="00EE0F5A" w:rsidRDefault="000657DB" w:rsidP="007B01D8">
            <w:pPr>
              <w:rPr>
                <w:rFonts w:ascii="Times New Roman" w:hAnsi="Times New Roman" w:cs="Times New Roman"/>
              </w:rPr>
            </w:pPr>
          </w:p>
        </w:tc>
        <w:tc>
          <w:tcPr>
            <w:tcW w:w="5528" w:type="dxa"/>
          </w:tcPr>
          <w:p w:rsidR="000657DB" w:rsidRPr="00EE0F5A" w:rsidRDefault="000657DB" w:rsidP="007B01D8">
            <w:pPr>
              <w:rPr>
                <w:rFonts w:ascii="Times New Roman" w:hAnsi="Times New Roman" w:cs="Times New Roman"/>
                <w:lang w:val="bg-BG"/>
              </w:rPr>
            </w:pPr>
          </w:p>
        </w:tc>
        <w:tc>
          <w:tcPr>
            <w:tcW w:w="1418" w:type="dxa"/>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2127" w:type="dxa"/>
            <w:tcBorders>
              <w:bottom w:val="single" w:sz="4" w:space="0" w:color="auto"/>
            </w:tcBorders>
          </w:tcPr>
          <w:p w:rsidR="000657DB" w:rsidRPr="00EE0F5A" w:rsidRDefault="000657DB" w:rsidP="007B01D8">
            <w:pPr>
              <w:rPr>
                <w:rFonts w:ascii="Times New Roman" w:hAnsi="Times New Roman" w:cs="Times New Roman"/>
              </w:rPr>
            </w:pPr>
          </w:p>
        </w:tc>
        <w:tc>
          <w:tcPr>
            <w:tcW w:w="5528" w:type="dxa"/>
            <w:tcBorders>
              <w:bottom w:val="single" w:sz="4" w:space="0" w:color="auto"/>
            </w:tcBorders>
          </w:tcPr>
          <w:p w:rsidR="000657DB" w:rsidRPr="00EE0F5A" w:rsidRDefault="000657DB" w:rsidP="007B01D8">
            <w:pPr>
              <w:rPr>
                <w:rFonts w:ascii="Times New Roman" w:hAnsi="Times New Roman" w:cs="Times New Roman"/>
                <w:lang w:val="bg-BG"/>
              </w:rPr>
            </w:pPr>
          </w:p>
        </w:tc>
        <w:tc>
          <w:tcPr>
            <w:tcW w:w="1418" w:type="dxa"/>
            <w:tcBorders>
              <w:bottom w:val="single" w:sz="4" w:space="0" w:color="auto"/>
            </w:tcBorders>
          </w:tcPr>
          <w:p w:rsidR="000657DB" w:rsidRPr="00EE0F5A" w:rsidRDefault="000657DB" w:rsidP="00311813">
            <w:pPr>
              <w:jc w:val="center"/>
              <w:rPr>
                <w:rFonts w:ascii="Times New Roman" w:hAnsi="Times New Roman" w:cs="Times New Roman"/>
                <w:lang w:val="bg-BG"/>
              </w:rPr>
            </w:pPr>
          </w:p>
        </w:tc>
      </w:tr>
      <w:tr w:rsidR="000657DB" w:rsidRPr="00EE0F5A" w:rsidTr="007F7B07">
        <w:tc>
          <w:tcPr>
            <w:tcW w:w="7655" w:type="dxa"/>
            <w:gridSpan w:val="2"/>
            <w:shd w:val="clear" w:color="auto" w:fill="C0C0C0"/>
          </w:tcPr>
          <w:p w:rsidR="000657DB" w:rsidRPr="00EE0F5A" w:rsidRDefault="000657DB" w:rsidP="007B01D8">
            <w:pPr>
              <w:rPr>
                <w:rFonts w:ascii="Times New Roman" w:hAnsi="Times New Roman" w:cs="Times New Roman"/>
                <w:b/>
                <w:lang w:val="bg-BG"/>
              </w:rPr>
            </w:pPr>
            <w:r w:rsidRPr="00EE0F5A">
              <w:rPr>
                <w:rFonts w:ascii="Times New Roman" w:hAnsi="Times New Roman" w:cs="Times New Roman"/>
                <w:b/>
                <w:lang w:val="bg-BG"/>
              </w:rPr>
              <w:t>Обща извънаудиторна заетост</w:t>
            </w:r>
          </w:p>
        </w:tc>
        <w:tc>
          <w:tcPr>
            <w:tcW w:w="1418" w:type="dxa"/>
            <w:shd w:val="clear" w:color="auto" w:fill="C0C0C0"/>
          </w:tcPr>
          <w:p w:rsidR="000657DB" w:rsidRPr="00EE0F5A" w:rsidRDefault="000657DB" w:rsidP="00311813">
            <w:pPr>
              <w:jc w:val="center"/>
              <w:rPr>
                <w:rFonts w:ascii="Times New Roman" w:hAnsi="Times New Roman" w:cs="Times New Roman"/>
                <w:b/>
                <w:lang w:val="bg-BG"/>
              </w:rPr>
            </w:pPr>
          </w:p>
        </w:tc>
      </w:tr>
      <w:tr w:rsidR="000657DB" w:rsidRPr="00EE0F5A" w:rsidTr="007F7B07">
        <w:tc>
          <w:tcPr>
            <w:tcW w:w="7655" w:type="dxa"/>
            <w:gridSpan w:val="2"/>
          </w:tcPr>
          <w:p w:rsidR="000657DB" w:rsidRPr="00EE0F5A" w:rsidRDefault="000657DB" w:rsidP="007B01D8">
            <w:pPr>
              <w:rPr>
                <w:rFonts w:ascii="Times New Roman" w:hAnsi="Times New Roman" w:cs="Times New Roman"/>
                <w:b/>
                <w:lang w:val="bg-BG"/>
              </w:rPr>
            </w:pPr>
            <w:r w:rsidRPr="00EE0F5A">
              <w:rPr>
                <w:rFonts w:ascii="Times New Roman" w:hAnsi="Times New Roman" w:cs="Times New Roman"/>
                <w:b/>
                <w:lang w:val="bg-BG"/>
              </w:rPr>
              <w:t>ОБЩА ЗАЕТОСТ</w:t>
            </w:r>
          </w:p>
        </w:tc>
        <w:tc>
          <w:tcPr>
            <w:tcW w:w="1418" w:type="dxa"/>
          </w:tcPr>
          <w:p w:rsidR="000657DB" w:rsidRPr="00EE0F5A" w:rsidRDefault="00270BDF" w:rsidP="00311813">
            <w:pPr>
              <w:jc w:val="center"/>
              <w:rPr>
                <w:rFonts w:ascii="Times New Roman" w:hAnsi="Times New Roman" w:cs="Times New Roman"/>
                <w:b/>
                <w:lang w:val="bg-BG"/>
              </w:rPr>
            </w:pPr>
            <w:r>
              <w:rPr>
                <w:rFonts w:ascii="Times New Roman" w:hAnsi="Times New Roman" w:cs="Times New Roman"/>
                <w:b/>
                <w:lang w:val="bg-BG"/>
              </w:rPr>
              <w:t>90</w:t>
            </w:r>
          </w:p>
        </w:tc>
      </w:tr>
      <w:tr w:rsidR="000F580A" w:rsidRPr="00EE0F5A" w:rsidTr="007F7B07">
        <w:tc>
          <w:tcPr>
            <w:tcW w:w="7655" w:type="dxa"/>
            <w:gridSpan w:val="2"/>
          </w:tcPr>
          <w:p w:rsidR="000F580A" w:rsidRPr="000F580A" w:rsidRDefault="000F580A" w:rsidP="007B01D8">
            <w:pPr>
              <w:rPr>
                <w:rFonts w:ascii="Times New Roman" w:hAnsi="Times New Roman" w:cs="Times New Roman"/>
                <w:b/>
                <w:lang w:val="bg-BG"/>
              </w:rPr>
            </w:pPr>
            <w:r>
              <w:rPr>
                <w:rFonts w:ascii="Times New Roman" w:hAnsi="Times New Roman" w:cs="Times New Roman"/>
                <w:b/>
                <w:lang w:val="bg-BG"/>
              </w:rPr>
              <w:t>Кредити аудиторна заетост</w:t>
            </w:r>
          </w:p>
        </w:tc>
        <w:tc>
          <w:tcPr>
            <w:tcW w:w="1418" w:type="dxa"/>
          </w:tcPr>
          <w:p w:rsidR="000F580A" w:rsidRPr="00EE0F5A" w:rsidRDefault="00270BDF" w:rsidP="00311813">
            <w:pPr>
              <w:jc w:val="center"/>
              <w:rPr>
                <w:rFonts w:ascii="Times New Roman" w:hAnsi="Times New Roman" w:cs="Times New Roman"/>
                <w:b/>
                <w:lang w:val="bg-BG"/>
              </w:rPr>
            </w:pPr>
            <w:r>
              <w:rPr>
                <w:rFonts w:ascii="Times New Roman" w:hAnsi="Times New Roman" w:cs="Times New Roman"/>
                <w:b/>
                <w:lang w:val="bg-BG"/>
              </w:rPr>
              <w:t>5</w:t>
            </w:r>
          </w:p>
        </w:tc>
      </w:tr>
      <w:tr w:rsidR="000F580A" w:rsidRPr="00EE0F5A" w:rsidTr="007F7B07">
        <w:tc>
          <w:tcPr>
            <w:tcW w:w="7655" w:type="dxa"/>
            <w:gridSpan w:val="2"/>
          </w:tcPr>
          <w:p w:rsidR="000F580A" w:rsidRDefault="000F580A" w:rsidP="007B01D8">
            <w:pPr>
              <w:rPr>
                <w:rFonts w:ascii="Times New Roman" w:hAnsi="Times New Roman" w:cs="Times New Roman"/>
                <w:b/>
                <w:lang w:val="bg-BG"/>
              </w:rPr>
            </w:pPr>
            <w:r>
              <w:rPr>
                <w:rFonts w:ascii="Times New Roman" w:hAnsi="Times New Roman" w:cs="Times New Roman"/>
                <w:b/>
                <w:lang w:val="bg-BG"/>
              </w:rPr>
              <w:t>Кредити извънаудиторна заетост</w:t>
            </w:r>
          </w:p>
        </w:tc>
        <w:tc>
          <w:tcPr>
            <w:tcW w:w="1418" w:type="dxa"/>
          </w:tcPr>
          <w:p w:rsidR="000F580A" w:rsidRPr="00EE0F5A" w:rsidRDefault="00270BDF" w:rsidP="00311813">
            <w:pPr>
              <w:jc w:val="center"/>
              <w:rPr>
                <w:rFonts w:ascii="Times New Roman" w:hAnsi="Times New Roman" w:cs="Times New Roman"/>
                <w:b/>
                <w:lang w:val="bg-BG"/>
              </w:rPr>
            </w:pPr>
            <w:r>
              <w:rPr>
                <w:rFonts w:ascii="Times New Roman" w:hAnsi="Times New Roman" w:cs="Times New Roman"/>
                <w:b/>
                <w:lang w:val="bg-BG"/>
              </w:rPr>
              <w:t>15</w:t>
            </w:r>
          </w:p>
        </w:tc>
      </w:tr>
    </w:tbl>
    <w:p w:rsidR="000657DB" w:rsidRDefault="000657DB" w:rsidP="00B25EA4">
      <w:pPr>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7"/>
      </w:tblGrid>
      <w:tr w:rsidR="00715122" w:rsidRPr="002B07AD">
        <w:tc>
          <w:tcPr>
            <w:tcW w:w="8897" w:type="dxa"/>
            <w:tcBorders>
              <w:top w:val="single" w:sz="4" w:space="0" w:color="auto"/>
              <w:left w:val="single" w:sz="4" w:space="0" w:color="auto"/>
              <w:bottom w:val="single" w:sz="4" w:space="0" w:color="auto"/>
              <w:right w:val="single" w:sz="4" w:space="0" w:color="auto"/>
            </w:tcBorders>
            <w:shd w:val="clear" w:color="auto" w:fill="D9D9D9"/>
          </w:tcPr>
          <w:p w:rsidR="00715122" w:rsidRPr="002B07AD" w:rsidRDefault="003736BB" w:rsidP="009E110A">
            <w:pPr>
              <w:spacing w:before="40"/>
              <w:jc w:val="both"/>
              <w:rPr>
                <w:rFonts w:ascii="Times New Roman" w:hAnsi="Times New Roman" w:cs="Times New Roman"/>
                <w:b/>
                <w:sz w:val="24"/>
                <w:szCs w:val="24"/>
                <w:lang w:val="bg-BG"/>
              </w:rPr>
            </w:pPr>
            <w:r>
              <w:rPr>
                <w:rFonts w:ascii="Times New Roman" w:hAnsi="Times New Roman" w:cs="Times New Roman"/>
                <w:b/>
                <w:sz w:val="24"/>
                <w:szCs w:val="24"/>
                <w:lang w:val="bg-BG"/>
              </w:rPr>
              <w:lastRenderedPageBreak/>
              <w:t>Анотация на учебната дисциплина</w:t>
            </w:r>
            <w:r w:rsidR="00715122" w:rsidRPr="002B07AD">
              <w:rPr>
                <w:rFonts w:ascii="Times New Roman" w:hAnsi="Times New Roman" w:cs="Times New Roman"/>
                <w:b/>
                <w:sz w:val="24"/>
                <w:szCs w:val="24"/>
                <w:lang w:val="bg-BG"/>
              </w:rPr>
              <w:t>:</w:t>
            </w:r>
          </w:p>
        </w:tc>
      </w:tr>
      <w:tr w:rsidR="00715122" w:rsidRPr="002B07AD">
        <w:tc>
          <w:tcPr>
            <w:tcW w:w="8897" w:type="dxa"/>
            <w:tcBorders>
              <w:top w:val="single" w:sz="4" w:space="0" w:color="auto"/>
              <w:left w:val="single" w:sz="4" w:space="0" w:color="auto"/>
              <w:bottom w:val="single" w:sz="4" w:space="0" w:color="auto"/>
              <w:right w:val="single" w:sz="4" w:space="0" w:color="auto"/>
            </w:tcBorders>
          </w:tcPr>
          <w:p w:rsidR="005256AE" w:rsidRDefault="005256AE" w:rsidP="00CF5278">
            <w:pPr>
              <w:jc w:val="both"/>
              <w:rPr>
                <w:rFonts w:ascii="Times New Roman" w:hAnsi="Times New Roman"/>
                <w:sz w:val="24"/>
                <w:szCs w:val="24"/>
                <w:lang w:val="bg-BG"/>
              </w:rPr>
            </w:pPr>
            <w:r>
              <w:rPr>
                <w:rFonts w:ascii="Times New Roman" w:hAnsi="Times New Roman"/>
                <w:sz w:val="24"/>
                <w:szCs w:val="24"/>
                <w:lang w:val="bg-BG"/>
              </w:rPr>
              <w:t xml:space="preserve">Дисциплината обхваща проблемите на съвременната софтуерна индустрия и електронното управление. Състои се от четири тематични области. </w:t>
            </w:r>
          </w:p>
          <w:p w:rsidR="005256AE" w:rsidRDefault="005256AE" w:rsidP="00CF5278">
            <w:pPr>
              <w:jc w:val="both"/>
              <w:rPr>
                <w:rFonts w:ascii="Times New Roman" w:hAnsi="Times New Roman"/>
                <w:sz w:val="24"/>
                <w:szCs w:val="24"/>
                <w:lang w:val="bg-BG"/>
              </w:rPr>
            </w:pPr>
          </w:p>
          <w:p w:rsidR="005256AE" w:rsidRDefault="005256AE" w:rsidP="00CF5278">
            <w:pPr>
              <w:jc w:val="both"/>
              <w:rPr>
                <w:rFonts w:ascii="Times New Roman" w:hAnsi="Times New Roman"/>
                <w:sz w:val="24"/>
                <w:szCs w:val="24"/>
                <w:lang w:val="bg-BG"/>
              </w:rPr>
            </w:pPr>
            <w:r>
              <w:rPr>
                <w:rFonts w:ascii="Times New Roman" w:hAnsi="Times New Roman"/>
                <w:sz w:val="24"/>
                <w:szCs w:val="24"/>
                <w:lang w:val="bg-BG"/>
              </w:rPr>
              <w:t>В първата от тях се съдържат знания върху основните елементи на управленския процес в информационното общество. Внимание се отделя на вземането на решения и свързаните с това проблеми на рационалния избор, поведенческите характеристики на агентите и изследването на операциите. Разглежда се ролята на информационните технологии като двигател за промяна на управленските процеси. Тук се дават знания за софтуерната индустрия и характера на бизнес процесите в нея.</w:t>
            </w:r>
          </w:p>
          <w:p w:rsidR="005256AE" w:rsidRDefault="005256AE" w:rsidP="00CF5278">
            <w:pPr>
              <w:jc w:val="both"/>
              <w:rPr>
                <w:rFonts w:ascii="Times New Roman" w:hAnsi="Times New Roman"/>
                <w:sz w:val="24"/>
                <w:szCs w:val="24"/>
                <w:lang w:val="bg-BG"/>
              </w:rPr>
            </w:pPr>
          </w:p>
          <w:p w:rsidR="005256AE" w:rsidRDefault="005256AE" w:rsidP="00CF5278">
            <w:pPr>
              <w:jc w:val="both"/>
              <w:rPr>
                <w:rFonts w:ascii="Times New Roman" w:hAnsi="Times New Roman"/>
                <w:sz w:val="24"/>
                <w:szCs w:val="24"/>
                <w:lang w:val="bg-BG"/>
              </w:rPr>
            </w:pPr>
            <w:r>
              <w:rPr>
                <w:rFonts w:ascii="Times New Roman" w:hAnsi="Times New Roman"/>
                <w:sz w:val="24"/>
                <w:szCs w:val="24"/>
                <w:lang w:val="bg-BG"/>
              </w:rPr>
              <w:t>Втората област е посветена на методите за управление на социалноикономически процеси на равнище организация, като се има предвид софтуерната индустрия. Дават се знания върху управлението на софтуерни проекти чрез методологиите на водопада (</w:t>
            </w:r>
            <w:r>
              <w:rPr>
                <w:rFonts w:ascii="Times New Roman" w:hAnsi="Times New Roman"/>
                <w:sz w:val="24"/>
                <w:szCs w:val="24"/>
              </w:rPr>
              <w:t>waterfall</w:t>
            </w:r>
            <w:r>
              <w:rPr>
                <w:rFonts w:ascii="Times New Roman" w:hAnsi="Times New Roman"/>
                <w:sz w:val="24"/>
                <w:szCs w:val="24"/>
                <w:lang w:val="bg-BG"/>
              </w:rPr>
              <w:t>) и съвременните гъвкави (</w:t>
            </w:r>
            <w:r>
              <w:rPr>
                <w:rFonts w:ascii="Times New Roman" w:hAnsi="Times New Roman"/>
                <w:sz w:val="24"/>
                <w:szCs w:val="24"/>
              </w:rPr>
              <w:t>agile</w:t>
            </w:r>
            <w:r>
              <w:rPr>
                <w:rFonts w:ascii="Times New Roman" w:hAnsi="Times New Roman"/>
                <w:sz w:val="24"/>
                <w:szCs w:val="24"/>
                <w:lang w:val="bg-BG"/>
              </w:rPr>
              <w:t>) методи</w:t>
            </w:r>
            <w:r>
              <w:rPr>
                <w:rFonts w:ascii="Times New Roman" w:hAnsi="Times New Roman"/>
                <w:sz w:val="24"/>
                <w:szCs w:val="24"/>
              </w:rPr>
              <w:t xml:space="preserve">. </w:t>
            </w:r>
            <w:r>
              <w:rPr>
                <w:rFonts w:ascii="Times New Roman" w:hAnsi="Times New Roman"/>
                <w:sz w:val="24"/>
                <w:szCs w:val="24"/>
                <w:lang w:val="bg-BG"/>
              </w:rPr>
              <w:t>Тук е мястото на метода меле (</w:t>
            </w:r>
            <w:r>
              <w:rPr>
                <w:rFonts w:ascii="Times New Roman" w:hAnsi="Times New Roman"/>
                <w:sz w:val="24"/>
                <w:szCs w:val="24"/>
              </w:rPr>
              <w:t>scrum)</w:t>
            </w:r>
            <w:r>
              <w:rPr>
                <w:rFonts w:ascii="Times New Roman" w:hAnsi="Times New Roman"/>
                <w:sz w:val="24"/>
                <w:szCs w:val="24"/>
                <w:lang w:val="bg-BG"/>
              </w:rPr>
              <w:t>. Следващата подобласт е оценката на качеството на софтуерните продукти. Накрая идват финансовото управление и управлението на човешките ресурси в областта на информационните технологии.</w:t>
            </w:r>
          </w:p>
          <w:p w:rsidR="005256AE" w:rsidRDefault="005256AE" w:rsidP="00CF5278">
            <w:pPr>
              <w:jc w:val="both"/>
              <w:rPr>
                <w:rFonts w:ascii="Times New Roman" w:hAnsi="Times New Roman"/>
                <w:sz w:val="24"/>
                <w:szCs w:val="24"/>
                <w:lang w:val="bg-BG"/>
              </w:rPr>
            </w:pPr>
          </w:p>
          <w:p w:rsidR="005256AE" w:rsidRDefault="005256AE" w:rsidP="00CF5278">
            <w:pPr>
              <w:jc w:val="both"/>
              <w:rPr>
                <w:rFonts w:ascii="Times New Roman" w:hAnsi="Times New Roman"/>
                <w:sz w:val="24"/>
                <w:szCs w:val="24"/>
                <w:lang w:val="bg-BG"/>
              </w:rPr>
            </w:pPr>
            <w:r>
              <w:rPr>
                <w:rFonts w:ascii="Times New Roman" w:hAnsi="Times New Roman"/>
                <w:sz w:val="24"/>
                <w:szCs w:val="24"/>
                <w:lang w:val="bg-BG"/>
              </w:rPr>
              <w:t>Третата област е посветена на електронното управление в публичния сектор. Тук се разглеждат темите на дигиталния мениджмънт, информационното обезпечаване на публичните услуги, първичните регистри в България и тяхната свързаност, отворените данни и техния анализ. Специално място се отделя на киберсигурността и боравенето с личните данни на хората.</w:t>
            </w:r>
          </w:p>
          <w:p w:rsidR="005256AE" w:rsidRPr="005256AE" w:rsidRDefault="005256AE" w:rsidP="00CF5278">
            <w:pPr>
              <w:jc w:val="both"/>
              <w:rPr>
                <w:rFonts w:ascii="Times New Roman" w:hAnsi="Times New Roman"/>
                <w:sz w:val="24"/>
                <w:szCs w:val="24"/>
                <w:lang w:val="bg-BG"/>
              </w:rPr>
            </w:pPr>
          </w:p>
          <w:p w:rsidR="005256AE" w:rsidRDefault="005256AE" w:rsidP="00CF5278">
            <w:pPr>
              <w:jc w:val="both"/>
              <w:rPr>
                <w:rFonts w:ascii="Times New Roman" w:hAnsi="Times New Roman"/>
                <w:sz w:val="24"/>
                <w:szCs w:val="24"/>
                <w:lang w:val="bg-BG"/>
              </w:rPr>
            </w:pPr>
            <w:r>
              <w:rPr>
                <w:rFonts w:ascii="Times New Roman" w:hAnsi="Times New Roman"/>
                <w:sz w:val="24"/>
                <w:szCs w:val="24"/>
                <w:lang w:val="bg-BG"/>
              </w:rPr>
              <w:t xml:space="preserve">Последната, четвърта област разглежда проблемите на вземане на управленски решения на основата на големи масиви от данни. Тук се обсъжда съхранението на големи масиви от данни, отворените данни като източник на информация за управленски решения, </w:t>
            </w:r>
            <w:r w:rsidR="00EA7B05">
              <w:rPr>
                <w:rFonts w:ascii="Times New Roman" w:hAnsi="Times New Roman"/>
                <w:sz w:val="24"/>
                <w:szCs w:val="24"/>
                <w:lang w:val="bg-BG"/>
              </w:rPr>
              <w:t>лицензите за ползване на отворени данни, анализа на неструктурирани или слабо структурирани данни. Тематиката завършва със знания за моделиране и управление на рисковете при работа с големи масиви от данни.</w:t>
            </w:r>
          </w:p>
          <w:p w:rsidR="003736BB" w:rsidRPr="002B07AD" w:rsidRDefault="00CA3C8C" w:rsidP="00CF5278">
            <w:pPr>
              <w:jc w:val="both"/>
              <w:rPr>
                <w:rFonts w:ascii="Times New Roman" w:hAnsi="Times New Roman" w:cs="Times New Roman"/>
                <w:sz w:val="24"/>
                <w:szCs w:val="24"/>
                <w:lang w:val="bg-BG"/>
              </w:rPr>
            </w:pPr>
            <w:r w:rsidRPr="00311813">
              <w:rPr>
                <w:rFonts w:ascii="Times New Roman" w:hAnsi="Times New Roman"/>
                <w:sz w:val="24"/>
                <w:szCs w:val="24"/>
                <w:lang w:val="bg-BG"/>
              </w:rPr>
              <w:t xml:space="preserve"> </w:t>
            </w:r>
          </w:p>
        </w:tc>
      </w:tr>
    </w:tbl>
    <w:p w:rsidR="009E110A" w:rsidRPr="002B07AD" w:rsidRDefault="009E110A">
      <w:pPr>
        <w:jc w:val="both"/>
        <w:rPr>
          <w:rFonts w:ascii="Times New Roman" w:hAnsi="Times New Roman" w:cs="Times New Roman"/>
          <w:sz w:val="24"/>
          <w:szCs w:val="24"/>
        </w:rPr>
      </w:pPr>
    </w:p>
    <w:p w:rsidR="009E110A" w:rsidRPr="002B07AD" w:rsidRDefault="009E110A">
      <w:pPr>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7"/>
      </w:tblGrid>
      <w:tr w:rsidR="009E110A" w:rsidRPr="002B07AD">
        <w:tc>
          <w:tcPr>
            <w:tcW w:w="8897" w:type="dxa"/>
            <w:tcBorders>
              <w:top w:val="single" w:sz="4" w:space="0" w:color="auto"/>
              <w:left w:val="single" w:sz="4" w:space="0" w:color="auto"/>
              <w:bottom w:val="single" w:sz="4" w:space="0" w:color="auto"/>
              <w:right w:val="single" w:sz="4" w:space="0" w:color="auto"/>
            </w:tcBorders>
            <w:shd w:val="clear" w:color="auto" w:fill="D9D9D9"/>
          </w:tcPr>
          <w:p w:rsidR="009E110A" w:rsidRPr="002B07AD" w:rsidRDefault="009E110A">
            <w:pPr>
              <w:pStyle w:val="Heading6"/>
              <w:rPr>
                <w:rFonts w:ascii="Times New Roman" w:hAnsi="Times New Roman" w:cs="Times New Roman"/>
                <w:b/>
              </w:rPr>
            </w:pPr>
            <w:r w:rsidRPr="002B07AD">
              <w:rPr>
                <w:rFonts w:ascii="Times New Roman" w:hAnsi="Times New Roman" w:cs="Times New Roman"/>
                <w:b/>
              </w:rPr>
              <w:t>Предварителни изисквания:</w:t>
            </w:r>
          </w:p>
        </w:tc>
      </w:tr>
      <w:tr w:rsidR="009E110A" w:rsidRPr="002B07AD">
        <w:tc>
          <w:tcPr>
            <w:tcW w:w="8897" w:type="dxa"/>
            <w:tcBorders>
              <w:top w:val="single" w:sz="4" w:space="0" w:color="auto"/>
              <w:left w:val="single" w:sz="4" w:space="0" w:color="auto"/>
              <w:bottom w:val="single" w:sz="4" w:space="0" w:color="auto"/>
              <w:right w:val="single" w:sz="4" w:space="0" w:color="auto"/>
            </w:tcBorders>
          </w:tcPr>
          <w:p w:rsidR="003736BB" w:rsidRPr="00EA7B05" w:rsidRDefault="00AC5DC7">
            <w:pPr>
              <w:spacing w:before="40"/>
              <w:jc w:val="both"/>
              <w:rPr>
                <w:rFonts w:ascii="Times New Roman" w:hAnsi="Times New Roman" w:cs="Times New Roman"/>
                <w:sz w:val="24"/>
                <w:szCs w:val="24"/>
                <w:lang w:val="bg-BG"/>
              </w:rPr>
            </w:pPr>
            <w:r>
              <w:rPr>
                <w:rFonts w:ascii="Times New Roman" w:hAnsi="Times New Roman" w:cs="Times New Roman"/>
                <w:sz w:val="24"/>
                <w:szCs w:val="24"/>
                <w:lang w:val="bg-BG"/>
              </w:rPr>
              <w:t>Успешно положе</w:t>
            </w:r>
            <w:r w:rsidR="00EA7B05">
              <w:rPr>
                <w:rFonts w:ascii="Times New Roman" w:hAnsi="Times New Roman" w:cs="Times New Roman"/>
                <w:sz w:val="24"/>
                <w:szCs w:val="24"/>
                <w:lang w:val="bg-BG"/>
              </w:rPr>
              <w:t>ни кандидат-</w:t>
            </w:r>
            <w:r w:rsidR="00EA7B05" w:rsidRPr="00EA7B05">
              <w:rPr>
                <w:rFonts w:ascii="Times New Roman" w:hAnsi="Times New Roman" w:cs="Times New Roman"/>
                <w:sz w:val="24"/>
                <w:szCs w:val="24"/>
                <w:lang w:val="bg-BG"/>
              </w:rPr>
              <w:t xml:space="preserve">докторантски изпити и изпит по </w:t>
            </w:r>
            <w:r w:rsidR="00EA7B05" w:rsidRPr="00CF5578">
              <w:rPr>
                <w:rFonts w:ascii="Times New Roman" w:hAnsi="Times New Roman" w:cs="Times New Roman"/>
                <w:sz w:val="24"/>
                <w:szCs w:val="24"/>
                <w:lang w:val="bg-BG"/>
              </w:rPr>
              <w:t>Методология</w:t>
            </w:r>
            <w:r w:rsidR="00EA7B05" w:rsidRPr="00EA7B05">
              <w:rPr>
                <w:rFonts w:ascii="Times New Roman" w:hAnsi="Times New Roman" w:cs="Times New Roman"/>
                <w:sz w:val="24"/>
                <w:szCs w:val="24"/>
              </w:rPr>
              <w:t xml:space="preserve"> на </w:t>
            </w:r>
            <w:r w:rsidR="00EA7B05" w:rsidRPr="00CF5578">
              <w:rPr>
                <w:rFonts w:ascii="Times New Roman" w:hAnsi="Times New Roman" w:cs="Times New Roman"/>
                <w:sz w:val="24"/>
                <w:szCs w:val="24"/>
                <w:lang w:val="bg-BG"/>
              </w:rPr>
              <w:t>научно-изследователския</w:t>
            </w:r>
            <w:r w:rsidR="00EA7B05" w:rsidRPr="00EA7B05">
              <w:rPr>
                <w:rFonts w:ascii="Times New Roman" w:hAnsi="Times New Roman" w:cs="Times New Roman"/>
                <w:sz w:val="24"/>
                <w:szCs w:val="24"/>
              </w:rPr>
              <w:t xml:space="preserve"> </w:t>
            </w:r>
            <w:r w:rsidR="00EA7B05" w:rsidRPr="00CF5578">
              <w:rPr>
                <w:rFonts w:ascii="Times New Roman" w:hAnsi="Times New Roman" w:cs="Times New Roman"/>
                <w:sz w:val="24"/>
                <w:szCs w:val="24"/>
                <w:lang w:val="bg-BG"/>
              </w:rPr>
              <w:t>процес</w:t>
            </w:r>
            <w:r w:rsidR="00EA7B05" w:rsidRPr="00EA7B05">
              <w:rPr>
                <w:rFonts w:ascii="Times New Roman" w:hAnsi="Times New Roman" w:cs="Times New Roman"/>
                <w:sz w:val="24"/>
                <w:szCs w:val="24"/>
              </w:rPr>
              <w:t xml:space="preserve"> в </w:t>
            </w:r>
            <w:r w:rsidR="00EA7B05" w:rsidRPr="00CF5578">
              <w:rPr>
                <w:rFonts w:ascii="Times New Roman" w:hAnsi="Times New Roman" w:cs="Times New Roman"/>
                <w:sz w:val="24"/>
                <w:szCs w:val="24"/>
                <w:lang w:val="bg-BG"/>
              </w:rPr>
              <w:t>социалните науки</w:t>
            </w:r>
            <w:r w:rsidR="00EA7B05">
              <w:rPr>
                <w:rFonts w:ascii="Times New Roman" w:hAnsi="Times New Roman" w:cs="Times New Roman"/>
                <w:sz w:val="24"/>
                <w:szCs w:val="24"/>
                <w:lang w:val="bg-BG"/>
              </w:rPr>
              <w:t>.</w:t>
            </w:r>
          </w:p>
          <w:p w:rsidR="003736BB" w:rsidRPr="002B07AD" w:rsidRDefault="003736BB">
            <w:pPr>
              <w:spacing w:before="40"/>
              <w:jc w:val="both"/>
              <w:rPr>
                <w:rFonts w:ascii="Times New Roman" w:hAnsi="Times New Roman" w:cs="Times New Roman"/>
                <w:sz w:val="24"/>
                <w:szCs w:val="24"/>
                <w:lang w:val="bg-BG"/>
              </w:rPr>
            </w:pPr>
          </w:p>
        </w:tc>
      </w:tr>
    </w:tbl>
    <w:p w:rsidR="009E110A" w:rsidRPr="002B07AD" w:rsidRDefault="009E110A">
      <w:pPr>
        <w:jc w:val="both"/>
        <w:rPr>
          <w:rFonts w:ascii="Times New Roman" w:hAnsi="Times New Roman" w:cs="Times New Roman"/>
          <w:sz w:val="24"/>
          <w:szCs w:val="24"/>
          <w:lang w:val="bg-BG"/>
        </w:rPr>
      </w:pPr>
    </w:p>
    <w:p w:rsidR="009E110A" w:rsidRPr="002B07AD" w:rsidRDefault="009E110A">
      <w:pPr>
        <w:jc w:val="both"/>
        <w:rPr>
          <w:rFonts w:ascii="Times New Roman" w:hAnsi="Times New Roman" w:cs="Times New Roman"/>
          <w:sz w:val="24"/>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7"/>
      </w:tblGrid>
      <w:tr w:rsidR="009E110A" w:rsidRPr="004B430C">
        <w:tc>
          <w:tcPr>
            <w:tcW w:w="8897" w:type="dxa"/>
            <w:tcBorders>
              <w:top w:val="single" w:sz="4" w:space="0" w:color="auto"/>
              <w:left w:val="single" w:sz="4" w:space="0" w:color="auto"/>
              <w:bottom w:val="single" w:sz="4" w:space="0" w:color="auto"/>
              <w:right w:val="single" w:sz="4" w:space="0" w:color="auto"/>
            </w:tcBorders>
            <w:shd w:val="clear" w:color="auto" w:fill="D9D9D9"/>
          </w:tcPr>
          <w:p w:rsidR="009E110A" w:rsidRPr="004B430C" w:rsidRDefault="009E110A">
            <w:pPr>
              <w:spacing w:before="40"/>
              <w:jc w:val="both"/>
              <w:rPr>
                <w:rFonts w:ascii="Times New Roman" w:hAnsi="Times New Roman" w:cs="Times New Roman"/>
                <w:b/>
                <w:sz w:val="24"/>
                <w:szCs w:val="24"/>
                <w:lang w:val="bg-BG"/>
              </w:rPr>
            </w:pPr>
            <w:r w:rsidRPr="004B430C">
              <w:rPr>
                <w:rFonts w:ascii="Times New Roman" w:hAnsi="Times New Roman" w:cs="Times New Roman"/>
                <w:b/>
                <w:sz w:val="24"/>
                <w:szCs w:val="24"/>
                <w:lang w:val="bg-BG"/>
              </w:rPr>
              <w:t>Очаквани резултати:</w:t>
            </w:r>
          </w:p>
        </w:tc>
      </w:tr>
      <w:tr w:rsidR="009E110A" w:rsidRPr="004B430C" w:rsidTr="00175B41">
        <w:tc>
          <w:tcPr>
            <w:tcW w:w="8897" w:type="dxa"/>
            <w:tcBorders>
              <w:top w:val="single" w:sz="4" w:space="0" w:color="auto"/>
              <w:left w:val="single" w:sz="4" w:space="0" w:color="auto"/>
              <w:bottom w:val="single" w:sz="4" w:space="0" w:color="auto"/>
              <w:right w:val="single" w:sz="4" w:space="0" w:color="auto"/>
            </w:tcBorders>
          </w:tcPr>
          <w:p w:rsidR="003736BB" w:rsidRPr="004B430C" w:rsidRDefault="00AC5DC7">
            <w:pPr>
              <w:spacing w:before="40"/>
              <w:jc w:val="both"/>
              <w:rPr>
                <w:rFonts w:ascii="Times New Roman" w:hAnsi="Times New Roman" w:cs="Times New Roman"/>
                <w:sz w:val="24"/>
                <w:szCs w:val="24"/>
                <w:lang w:val="bg-BG"/>
              </w:rPr>
            </w:pPr>
            <w:r w:rsidRPr="004B430C">
              <w:rPr>
                <w:rFonts w:ascii="Times New Roman" w:hAnsi="Times New Roman" w:cs="Times New Roman"/>
                <w:sz w:val="24"/>
                <w:szCs w:val="24"/>
                <w:lang w:val="bg-BG"/>
              </w:rPr>
              <w:t xml:space="preserve">Придобиване на умения за провеждане на научни изследвания на съвременно </w:t>
            </w:r>
            <w:r w:rsidR="00EA7B05">
              <w:rPr>
                <w:rFonts w:ascii="Times New Roman" w:hAnsi="Times New Roman" w:cs="Times New Roman"/>
                <w:sz w:val="24"/>
                <w:szCs w:val="24"/>
                <w:lang w:val="bg-BG"/>
              </w:rPr>
              <w:t>равнище в областта на софтуерната индустрия и електронното управление.</w:t>
            </w:r>
          </w:p>
          <w:p w:rsidR="004B430C" w:rsidRPr="004B430C" w:rsidRDefault="004B430C">
            <w:pPr>
              <w:spacing w:before="40"/>
              <w:jc w:val="both"/>
              <w:rPr>
                <w:rFonts w:ascii="Times New Roman" w:hAnsi="Times New Roman" w:cs="Times New Roman"/>
                <w:sz w:val="24"/>
                <w:szCs w:val="24"/>
                <w:lang w:val="bg-BG"/>
              </w:rPr>
            </w:pPr>
          </w:p>
          <w:p w:rsidR="004B430C" w:rsidRPr="004B430C" w:rsidRDefault="004B430C" w:rsidP="004B430C">
            <w:pPr>
              <w:jc w:val="both"/>
              <w:rPr>
                <w:rFonts w:ascii="Times New Roman" w:hAnsi="Times New Roman" w:cs="Times New Roman"/>
                <w:sz w:val="24"/>
                <w:szCs w:val="24"/>
                <w:lang w:val="bg-BG"/>
              </w:rPr>
            </w:pPr>
            <w:r w:rsidRPr="004B430C">
              <w:rPr>
                <w:rFonts w:ascii="Times New Roman" w:hAnsi="Times New Roman" w:cs="Times New Roman"/>
                <w:sz w:val="24"/>
                <w:szCs w:val="24"/>
                <w:lang w:val="bg-BG"/>
              </w:rPr>
              <w:lastRenderedPageBreak/>
              <w:t xml:space="preserve">Преминавайки курса, студентите трябва да знаят: </w:t>
            </w:r>
          </w:p>
          <w:p w:rsidR="004B430C" w:rsidRPr="004B430C" w:rsidRDefault="004B430C" w:rsidP="004B430C">
            <w:pPr>
              <w:widowControl w:val="0"/>
              <w:numPr>
                <w:ilvl w:val="0"/>
                <w:numId w:val="10"/>
              </w:numPr>
              <w:autoSpaceDE w:val="0"/>
              <w:autoSpaceDN w:val="0"/>
              <w:adjustRightInd w:val="0"/>
              <w:jc w:val="both"/>
              <w:rPr>
                <w:rFonts w:ascii="Times New Roman" w:hAnsi="Times New Roman" w:cs="Times New Roman"/>
                <w:spacing w:val="-6"/>
                <w:sz w:val="24"/>
                <w:szCs w:val="24"/>
                <w:lang w:val="bg-BG"/>
              </w:rPr>
            </w:pPr>
            <w:r w:rsidRPr="004B430C">
              <w:rPr>
                <w:rFonts w:ascii="Times New Roman" w:hAnsi="Times New Roman" w:cs="Times New Roman"/>
                <w:spacing w:val="-6"/>
                <w:sz w:val="24"/>
                <w:szCs w:val="24"/>
                <w:lang w:val="bg-BG"/>
              </w:rPr>
              <w:t>Кои са основните теоретични постижения в областта на тяхната дисертация и какви са техните приложения в практиката;</w:t>
            </w:r>
          </w:p>
          <w:p w:rsidR="004B430C" w:rsidRPr="004B430C" w:rsidRDefault="004B430C" w:rsidP="004B430C">
            <w:pPr>
              <w:widowControl w:val="0"/>
              <w:numPr>
                <w:ilvl w:val="0"/>
                <w:numId w:val="10"/>
              </w:numPr>
              <w:autoSpaceDE w:val="0"/>
              <w:autoSpaceDN w:val="0"/>
              <w:adjustRightInd w:val="0"/>
              <w:jc w:val="both"/>
              <w:rPr>
                <w:rFonts w:ascii="Times New Roman" w:hAnsi="Times New Roman" w:cs="Times New Roman"/>
                <w:spacing w:val="-6"/>
                <w:sz w:val="24"/>
                <w:szCs w:val="24"/>
                <w:lang w:val="bg-BG"/>
              </w:rPr>
            </w:pPr>
            <w:r w:rsidRPr="004B430C">
              <w:rPr>
                <w:rFonts w:ascii="Times New Roman" w:hAnsi="Times New Roman" w:cs="Times New Roman"/>
                <w:spacing w:val="-6"/>
                <w:sz w:val="24"/>
                <w:szCs w:val="24"/>
                <w:lang w:val="bg-BG"/>
              </w:rPr>
              <w:t xml:space="preserve">Какво е съвременното състояние на </w:t>
            </w:r>
            <w:r w:rsidR="00EA7B05">
              <w:rPr>
                <w:rFonts w:ascii="Times New Roman" w:hAnsi="Times New Roman" w:cs="Times New Roman"/>
                <w:spacing w:val="-6"/>
                <w:sz w:val="24"/>
                <w:szCs w:val="24"/>
                <w:lang w:val="bg-BG"/>
              </w:rPr>
              <w:t>софтуерната индустрия и/или електронното управление</w:t>
            </w:r>
            <w:r w:rsidRPr="004B430C">
              <w:rPr>
                <w:rFonts w:ascii="Times New Roman" w:hAnsi="Times New Roman" w:cs="Times New Roman"/>
                <w:spacing w:val="-6"/>
                <w:sz w:val="24"/>
                <w:szCs w:val="24"/>
                <w:lang w:val="bg-BG"/>
              </w:rPr>
              <w:t xml:space="preserve"> и кои са насоките, в които може да се очаква бурно развитие в близкото бъдеще;</w:t>
            </w:r>
          </w:p>
          <w:p w:rsidR="004B430C" w:rsidRPr="004B430C" w:rsidRDefault="004B430C" w:rsidP="004B430C">
            <w:pPr>
              <w:widowControl w:val="0"/>
              <w:numPr>
                <w:ilvl w:val="0"/>
                <w:numId w:val="10"/>
              </w:numPr>
              <w:autoSpaceDE w:val="0"/>
              <w:autoSpaceDN w:val="0"/>
              <w:adjustRightInd w:val="0"/>
              <w:jc w:val="both"/>
              <w:rPr>
                <w:rFonts w:ascii="Times New Roman" w:hAnsi="Times New Roman" w:cs="Times New Roman"/>
                <w:spacing w:val="-6"/>
                <w:sz w:val="24"/>
                <w:szCs w:val="24"/>
                <w:lang w:val="bg-BG"/>
              </w:rPr>
            </w:pPr>
            <w:r w:rsidRPr="004B430C">
              <w:rPr>
                <w:rFonts w:ascii="Times New Roman" w:hAnsi="Times New Roman" w:cs="Times New Roman"/>
                <w:spacing w:val="-6"/>
                <w:sz w:val="24"/>
                <w:szCs w:val="24"/>
                <w:lang w:val="bg-BG"/>
              </w:rPr>
              <w:t>Кои са най-авторитетните в света научни центрове, научни школи, най-изявените изследователи, както и кои са</w:t>
            </w:r>
            <w:r w:rsidR="00EA7B05">
              <w:rPr>
                <w:rFonts w:ascii="Times New Roman" w:hAnsi="Times New Roman" w:cs="Times New Roman"/>
                <w:spacing w:val="-6"/>
                <w:sz w:val="24"/>
                <w:szCs w:val="24"/>
                <w:lang w:val="bg-BG"/>
              </w:rPr>
              <w:t xml:space="preserve"> най-влиятелните постижения на</w:t>
            </w:r>
            <w:r w:rsidRPr="004B430C">
              <w:rPr>
                <w:rFonts w:ascii="Times New Roman" w:hAnsi="Times New Roman" w:cs="Times New Roman"/>
                <w:spacing w:val="-6"/>
                <w:sz w:val="24"/>
                <w:szCs w:val="24"/>
                <w:lang w:val="bg-BG"/>
              </w:rPr>
              <w:t xml:space="preserve"> </w:t>
            </w:r>
            <w:r w:rsidR="00EA7B05">
              <w:rPr>
                <w:rFonts w:ascii="Times New Roman" w:hAnsi="Times New Roman" w:cs="Times New Roman"/>
                <w:spacing w:val="-6"/>
                <w:sz w:val="24"/>
                <w:szCs w:val="24"/>
                <w:lang w:val="bg-BG"/>
              </w:rPr>
              <w:t>световните лидери в областта.</w:t>
            </w:r>
          </w:p>
          <w:p w:rsidR="004B430C" w:rsidRPr="004B430C" w:rsidRDefault="004B430C" w:rsidP="004B430C">
            <w:pPr>
              <w:widowControl w:val="0"/>
              <w:autoSpaceDE w:val="0"/>
              <w:autoSpaceDN w:val="0"/>
              <w:adjustRightInd w:val="0"/>
              <w:jc w:val="both"/>
              <w:rPr>
                <w:rFonts w:ascii="Times New Roman" w:hAnsi="Times New Roman" w:cs="Times New Roman"/>
                <w:spacing w:val="-6"/>
                <w:sz w:val="24"/>
                <w:szCs w:val="24"/>
                <w:lang w:val="bg-BG"/>
              </w:rPr>
            </w:pPr>
          </w:p>
          <w:p w:rsidR="004B430C" w:rsidRPr="004B430C" w:rsidRDefault="004B430C" w:rsidP="004B430C">
            <w:pPr>
              <w:jc w:val="both"/>
              <w:rPr>
                <w:rFonts w:ascii="Times New Roman" w:hAnsi="Times New Roman" w:cs="Times New Roman"/>
                <w:sz w:val="24"/>
                <w:szCs w:val="24"/>
                <w:lang w:val="bg-BG"/>
              </w:rPr>
            </w:pPr>
            <w:r w:rsidRPr="004B430C">
              <w:rPr>
                <w:rFonts w:ascii="Times New Roman" w:hAnsi="Times New Roman" w:cs="Times New Roman"/>
                <w:sz w:val="24"/>
                <w:szCs w:val="24"/>
                <w:lang w:val="bg-BG"/>
              </w:rPr>
              <w:t>Преминавайки курса, студентите трябва да могат:</w:t>
            </w:r>
          </w:p>
          <w:p w:rsidR="004B430C" w:rsidRPr="004B430C" w:rsidRDefault="004B430C" w:rsidP="004B430C">
            <w:pPr>
              <w:widowControl w:val="0"/>
              <w:numPr>
                <w:ilvl w:val="0"/>
                <w:numId w:val="10"/>
              </w:numPr>
              <w:autoSpaceDE w:val="0"/>
              <w:autoSpaceDN w:val="0"/>
              <w:adjustRightInd w:val="0"/>
              <w:jc w:val="both"/>
              <w:rPr>
                <w:rFonts w:ascii="Times New Roman" w:hAnsi="Times New Roman" w:cs="Times New Roman"/>
                <w:sz w:val="24"/>
                <w:szCs w:val="24"/>
                <w:lang w:val="bg-BG"/>
              </w:rPr>
            </w:pPr>
            <w:r>
              <w:rPr>
                <w:rFonts w:ascii="Times New Roman" w:hAnsi="Times New Roman" w:cs="Times New Roman"/>
                <w:sz w:val="24"/>
                <w:szCs w:val="24"/>
                <w:lang w:val="bg-BG"/>
              </w:rPr>
              <w:t>Да планират и организират своята научна дейност;</w:t>
            </w:r>
          </w:p>
          <w:p w:rsidR="004B430C" w:rsidRDefault="004B430C" w:rsidP="004B430C">
            <w:pPr>
              <w:widowControl w:val="0"/>
              <w:numPr>
                <w:ilvl w:val="0"/>
                <w:numId w:val="10"/>
              </w:numPr>
              <w:autoSpaceDE w:val="0"/>
              <w:autoSpaceDN w:val="0"/>
              <w:adjustRightInd w:val="0"/>
              <w:jc w:val="both"/>
              <w:rPr>
                <w:rFonts w:ascii="Times New Roman" w:hAnsi="Times New Roman" w:cs="Times New Roman"/>
                <w:sz w:val="24"/>
                <w:szCs w:val="24"/>
                <w:lang w:val="bg-BG"/>
              </w:rPr>
            </w:pPr>
            <w:r w:rsidRPr="004B430C">
              <w:rPr>
                <w:rFonts w:ascii="Times New Roman" w:hAnsi="Times New Roman" w:cs="Times New Roman"/>
                <w:sz w:val="24"/>
                <w:szCs w:val="24"/>
                <w:lang w:val="bg-BG"/>
              </w:rPr>
              <w:t>Да ползват електронни библиотеки</w:t>
            </w:r>
            <w:r w:rsidR="00863A58">
              <w:rPr>
                <w:rFonts w:ascii="Times New Roman" w:hAnsi="Times New Roman" w:cs="Times New Roman"/>
                <w:sz w:val="24"/>
                <w:szCs w:val="24"/>
                <w:lang w:val="bg-BG"/>
              </w:rPr>
              <w:t xml:space="preserve"> и големи масиви от данни</w:t>
            </w:r>
            <w:r w:rsidRPr="004B430C">
              <w:rPr>
                <w:rFonts w:ascii="Times New Roman" w:hAnsi="Times New Roman" w:cs="Times New Roman"/>
                <w:sz w:val="24"/>
                <w:szCs w:val="24"/>
                <w:lang w:val="bg-BG"/>
              </w:rPr>
              <w:t>, за да намират в тях необходимите им знания по различни експертни въпроси, възникващи в работата на съвременните икономисти и мениджъри;</w:t>
            </w:r>
          </w:p>
          <w:p w:rsidR="00EA7B05" w:rsidRPr="004B430C" w:rsidRDefault="00EA7B05" w:rsidP="004B430C">
            <w:pPr>
              <w:widowControl w:val="0"/>
              <w:numPr>
                <w:ilvl w:val="0"/>
                <w:numId w:val="10"/>
              </w:numPr>
              <w:autoSpaceDE w:val="0"/>
              <w:autoSpaceDN w:val="0"/>
              <w:adjustRightInd w:val="0"/>
              <w:jc w:val="both"/>
              <w:rPr>
                <w:rFonts w:ascii="Times New Roman" w:hAnsi="Times New Roman" w:cs="Times New Roman"/>
                <w:sz w:val="24"/>
                <w:szCs w:val="24"/>
                <w:lang w:val="bg-BG"/>
              </w:rPr>
            </w:pPr>
            <w:r>
              <w:rPr>
                <w:rFonts w:ascii="Times New Roman" w:hAnsi="Times New Roman" w:cs="Times New Roman"/>
                <w:sz w:val="24"/>
                <w:szCs w:val="24"/>
                <w:lang w:val="bg-BG"/>
              </w:rPr>
              <w:t>Да анализират данни със съвременни научни методи;</w:t>
            </w:r>
          </w:p>
          <w:p w:rsidR="004B430C" w:rsidRDefault="004B430C" w:rsidP="004B430C">
            <w:pPr>
              <w:widowControl w:val="0"/>
              <w:numPr>
                <w:ilvl w:val="0"/>
                <w:numId w:val="10"/>
              </w:numPr>
              <w:autoSpaceDE w:val="0"/>
              <w:autoSpaceDN w:val="0"/>
              <w:adjustRightInd w:val="0"/>
              <w:jc w:val="both"/>
              <w:rPr>
                <w:rFonts w:ascii="Times New Roman" w:hAnsi="Times New Roman" w:cs="Times New Roman"/>
                <w:sz w:val="24"/>
                <w:szCs w:val="24"/>
                <w:lang w:val="bg-BG"/>
              </w:rPr>
            </w:pPr>
            <w:r w:rsidRPr="004B430C">
              <w:rPr>
                <w:rFonts w:ascii="Times New Roman" w:hAnsi="Times New Roman" w:cs="Times New Roman"/>
                <w:sz w:val="24"/>
                <w:szCs w:val="24"/>
                <w:lang w:val="bg-BG"/>
              </w:rPr>
              <w:t xml:space="preserve">Да изготвят </w:t>
            </w:r>
            <w:r>
              <w:rPr>
                <w:rFonts w:ascii="Times New Roman" w:hAnsi="Times New Roman" w:cs="Times New Roman"/>
                <w:sz w:val="24"/>
                <w:szCs w:val="24"/>
                <w:lang w:val="bg-BG"/>
              </w:rPr>
              <w:t xml:space="preserve">научни текстове и </w:t>
            </w:r>
            <w:r w:rsidRPr="004B430C">
              <w:rPr>
                <w:rFonts w:ascii="Times New Roman" w:hAnsi="Times New Roman" w:cs="Times New Roman"/>
                <w:sz w:val="24"/>
                <w:szCs w:val="24"/>
                <w:lang w:val="bg-BG"/>
              </w:rPr>
              <w:t>експертни доклади с ясен и добър стил и правилен български</w:t>
            </w:r>
            <w:r>
              <w:rPr>
                <w:rFonts w:ascii="Times New Roman" w:hAnsi="Times New Roman" w:cs="Times New Roman"/>
                <w:sz w:val="24"/>
                <w:szCs w:val="24"/>
                <w:lang w:val="bg-BG"/>
              </w:rPr>
              <w:t xml:space="preserve"> и английски </w:t>
            </w:r>
            <w:r w:rsidRPr="004B430C">
              <w:rPr>
                <w:rFonts w:ascii="Times New Roman" w:hAnsi="Times New Roman" w:cs="Times New Roman"/>
                <w:sz w:val="24"/>
                <w:szCs w:val="24"/>
                <w:lang w:val="bg-BG"/>
              </w:rPr>
              <w:t>език;</w:t>
            </w:r>
          </w:p>
          <w:p w:rsidR="00AC5DC7" w:rsidRPr="00F077EF" w:rsidRDefault="004B430C" w:rsidP="00F077EF">
            <w:pPr>
              <w:widowControl w:val="0"/>
              <w:numPr>
                <w:ilvl w:val="0"/>
                <w:numId w:val="10"/>
              </w:numPr>
              <w:autoSpaceDE w:val="0"/>
              <w:autoSpaceDN w:val="0"/>
              <w:adjustRightInd w:val="0"/>
              <w:jc w:val="both"/>
              <w:rPr>
                <w:rFonts w:ascii="Times New Roman" w:hAnsi="Times New Roman" w:cs="Times New Roman"/>
                <w:sz w:val="24"/>
                <w:szCs w:val="24"/>
                <w:lang w:val="bg-BG"/>
              </w:rPr>
            </w:pPr>
            <w:r>
              <w:rPr>
                <w:rFonts w:ascii="Times New Roman" w:hAnsi="Times New Roman" w:cs="Times New Roman"/>
                <w:sz w:val="24"/>
                <w:szCs w:val="24"/>
                <w:lang w:val="bg-BG"/>
              </w:rPr>
              <w:t>Да представят научни резултати пред национални и международни научни и научно-практически форуми.</w:t>
            </w:r>
          </w:p>
          <w:p w:rsidR="004B430C" w:rsidRPr="004B430C" w:rsidRDefault="004B430C">
            <w:pPr>
              <w:spacing w:before="40"/>
              <w:jc w:val="both"/>
              <w:rPr>
                <w:rFonts w:ascii="Times New Roman" w:hAnsi="Times New Roman" w:cs="Times New Roman"/>
                <w:sz w:val="24"/>
                <w:szCs w:val="24"/>
                <w:lang w:val="bg-BG"/>
              </w:rPr>
            </w:pPr>
          </w:p>
        </w:tc>
      </w:tr>
    </w:tbl>
    <w:p w:rsidR="009E110A" w:rsidRDefault="009E110A">
      <w:pPr>
        <w:jc w:val="both"/>
        <w:rPr>
          <w:rFonts w:ascii="Times New Roman" w:hAnsi="Times New Roman" w:cs="Times New Roman"/>
          <w:sz w:val="24"/>
          <w:szCs w:val="24"/>
          <w:lang w:val="bg-BG"/>
        </w:rPr>
      </w:pPr>
    </w:p>
    <w:p w:rsidR="00F077EF" w:rsidRPr="002B07AD" w:rsidRDefault="00F077EF">
      <w:pPr>
        <w:jc w:val="both"/>
        <w:rPr>
          <w:rFonts w:ascii="Times New Roman" w:hAnsi="Times New Roman" w:cs="Times New Roman"/>
          <w:sz w:val="24"/>
          <w:szCs w:val="24"/>
          <w:lang w:val="bg-BG"/>
        </w:rPr>
      </w:pPr>
    </w:p>
    <w:p w:rsidR="009E110A" w:rsidRPr="002B07AD" w:rsidRDefault="009E110A">
      <w:pPr>
        <w:pStyle w:val="Heading4"/>
        <w:spacing w:line="240" w:lineRule="auto"/>
        <w:rPr>
          <w:rFonts w:ascii="Times New Roman" w:hAnsi="Times New Roman" w:cs="Times New Roman"/>
          <w:i/>
          <w:iCs/>
          <w:sz w:val="24"/>
          <w:szCs w:val="24"/>
        </w:rPr>
      </w:pPr>
      <w:r w:rsidRPr="002B07AD">
        <w:rPr>
          <w:rFonts w:ascii="Times New Roman" w:hAnsi="Times New Roman" w:cs="Times New Roman"/>
          <w:i/>
          <w:iCs/>
          <w:sz w:val="24"/>
          <w:szCs w:val="24"/>
        </w:rPr>
        <w:t xml:space="preserve">Учебно съдържание </w:t>
      </w:r>
    </w:p>
    <w:p w:rsidR="009E110A" w:rsidRPr="002B07AD" w:rsidRDefault="009E110A">
      <w:pPr>
        <w:rPr>
          <w:rFonts w:ascii="Times New Roman" w:hAnsi="Times New Roman" w:cs="Times New Roman"/>
          <w:sz w:val="24"/>
          <w:szCs w:val="24"/>
          <w:lang w:val="bg-BG"/>
        </w:rPr>
      </w:pPr>
    </w:p>
    <w:tbl>
      <w:tblPr>
        <w:tblW w:w="8831"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6662"/>
        <w:gridCol w:w="1418"/>
      </w:tblGrid>
      <w:tr w:rsidR="009E110A" w:rsidRPr="00C073EE" w:rsidTr="00EE32F1">
        <w:tc>
          <w:tcPr>
            <w:tcW w:w="751" w:type="dxa"/>
            <w:tcBorders>
              <w:top w:val="single" w:sz="4" w:space="0" w:color="auto"/>
              <w:left w:val="single" w:sz="4" w:space="0" w:color="auto"/>
              <w:bottom w:val="single" w:sz="4" w:space="0" w:color="auto"/>
              <w:right w:val="single" w:sz="4" w:space="0" w:color="auto"/>
            </w:tcBorders>
            <w:shd w:val="clear" w:color="auto" w:fill="D9D9D9"/>
          </w:tcPr>
          <w:p w:rsidR="009E110A" w:rsidRPr="00C073EE" w:rsidRDefault="009E110A" w:rsidP="00EE32F1">
            <w:pPr>
              <w:jc w:val="center"/>
              <w:rPr>
                <w:rFonts w:ascii="Times New Roman" w:hAnsi="Times New Roman" w:cs="Times New Roman"/>
                <w:b/>
                <w:sz w:val="24"/>
                <w:szCs w:val="24"/>
                <w:lang w:val="bg-BG"/>
              </w:rPr>
            </w:pPr>
            <w:r w:rsidRPr="00C073EE">
              <w:rPr>
                <w:rFonts w:ascii="Times New Roman" w:hAnsi="Times New Roman" w:cs="Times New Roman"/>
                <w:b/>
                <w:sz w:val="24"/>
                <w:szCs w:val="24"/>
                <w:lang w:val="bg-BG"/>
              </w:rPr>
              <w:t>№</w:t>
            </w:r>
          </w:p>
        </w:tc>
        <w:tc>
          <w:tcPr>
            <w:tcW w:w="6662" w:type="dxa"/>
            <w:tcBorders>
              <w:top w:val="single" w:sz="4" w:space="0" w:color="auto"/>
              <w:left w:val="single" w:sz="4" w:space="0" w:color="auto"/>
              <w:bottom w:val="single" w:sz="4" w:space="0" w:color="auto"/>
              <w:right w:val="single" w:sz="4" w:space="0" w:color="auto"/>
            </w:tcBorders>
            <w:shd w:val="clear" w:color="auto" w:fill="D9D9D9"/>
          </w:tcPr>
          <w:p w:rsidR="009E110A" w:rsidRPr="00C073EE" w:rsidRDefault="00BF6865" w:rsidP="00EE32F1">
            <w:pPr>
              <w:jc w:val="center"/>
              <w:rPr>
                <w:rFonts w:ascii="Times New Roman" w:hAnsi="Times New Roman" w:cs="Times New Roman"/>
                <w:b/>
                <w:sz w:val="24"/>
                <w:szCs w:val="24"/>
                <w:lang w:val="bg-BG"/>
              </w:rPr>
            </w:pPr>
            <w:r w:rsidRPr="00C073EE">
              <w:rPr>
                <w:rFonts w:ascii="Times New Roman" w:hAnsi="Times New Roman" w:cs="Times New Roman"/>
                <w:b/>
                <w:sz w:val="24"/>
                <w:szCs w:val="24"/>
                <w:lang w:val="bg-BG"/>
              </w:rPr>
              <w:t>Лекции</w:t>
            </w:r>
          </w:p>
        </w:tc>
        <w:tc>
          <w:tcPr>
            <w:tcW w:w="1418" w:type="dxa"/>
            <w:tcBorders>
              <w:top w:val="single" w:sz="4" w:space="0" w:color="auto"/>
              <w:left w:val="single" w:sz="4" w:space="0" w:color="auto"/>
              <w:bottom w:val="single" w:sz="4" w:space="0" w:color="auto"/>
              <w:right w:val="single" w:sz="4" w:space="0" w:color="auto"/>
            </w:tcBorders>
            <w:shd w:val="clear" w:color="auto" w:fill="D9D9D9"/>
          </w:tcPr>
          <w:p w:rsidR="009E110A" w:rsidRPr="00C073EE" w:rsidRDefault="009E110A" w:rsidP="00EE32F1">
            <w:pPr>
              <w:jc w:val="center"/>
              <w:rPr>
                <w:rFonts w:ascii="Times New Roman" w:hAnsi="Times New Roman" w:cs="Times New Roman"/>
                <w:b/>
                <w:sz w:val="24"/>
                <w:szCs w:val="24"/>
                <w:lang w:val="bg-BG"/>
              </w:rPr>
            </w:pPr>
            <w:r w:rsidRPr="00C073EE">
              <w:rPr>
                <w:rFonts w:ascii="Times New Roman" w:hAnsi="Times New Roman" w:cs="Times New Roman"/>
                <w:b/>
                <w:sz w:val="24"/>
                <w:szCs w:val="24"/>
                <w:lang w:val="bg-BG"/>
              </w:rPr>
              <w:t>Хорариум</w:t>
            </w:r>
          </w:p>
        </w:tc>
      </w:tr>
      <w:tr w:rsidR="009E110A" w:rsidRPr="00C073EE" w:rsidTr="00EE32F1">
        <w:trPr>
          <w:trHeight w:val="346"/>
        </w:trPr>
        <w:tc>
          <w:tcPr>
            <w:tcW w:w="751" w:type="dxa"/>
            <w:tcBorders>
              <w:top w:val="single" w:sz="4" w:space="0" w:color="auto"/>
              <w:left w:val="single" w:sz="4" w:space="0" w:color="auto"/>
              <w:bottom w:val="single" w:sz="4" w:space="0" w:color="auto"/>
              <w:right w:val="single" w:sz="4" w:space="0" w:color="auto"/>
            </w:tcBorders>
          </w:tcPr>
          <w:p w:rsidR="009E110A" w:rsidRPr="00C073EE" w:rsidRDefault="009E110A">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1</w:t>
            </w:r>
          </w:p>
        </w:tc>
        <w:tc>
          <w:tcPr>
            <w:tcW w:w="6662" w:type="dxa"/>
            <w:tcBorders>
              <w:top w:val="single" w:sz="4" w:space="0" w:color="auto"/>
              <w:left w:val="single" w:sz="4" w:space="0" w:color="auto"/>
              <w:bottom w:val="single" w:sz="4" w:space="0" w:color="auto"/>
              <w:right w:val="single" w:sz="4" w:space="0" w:color="auto"/>
            </w:tcBorders>
          </w:tcPr>
          <w:p w:rsidR="009E110A" w:rsidRPr="00C073EE" w:rsidRDefault="00EA7B05" w:rsidP="00AC5DC7">
            <w:pPr>
              <w:rPr>
                <w:rFonts w:ascii="Times New Roman" w:hAnsi="Times New Roman" w:cs="Times New Roman"/>
                <w:sz w:val="24"/>
                <w:szCs w:val="24"/>
                <w:lang w:val="bg-BG"/>
              </w:rPr>
            </w:pPr>
            <w:r w:rsidRPr="00C073EE">
              <w:rPr>
                <w:rFonts w:ascii="Times New Roman" w:hAnsi="Times New Roman" w:cs="Times New Roman"/>
                <w:sz w:val="24"/>
                <w:szCs w:val="24"/>
                <w:lang w:val="bg-BG"/>
              </w:rPr>
              <w:t>Информационните технологии като двигател за промяна на управленските процеси.</w:t>
            </w:r>
            <w:r w:rsidRPr="00C073EE">
              <w:rPr>
                <w:rFonts w:ascii="Times New Roman" w:hAnsi="Times New Roman" w:cs="Times New Roman"/>
                <w:sz w:val="24"/>
                <w:szCs w:val="24"/>
              </w:rPr>
              <w:t xml:space="preserve"> </w:t>
            </w:r>
            <w:r w:rsidRPr="00C073EE">
              <w:rPr>
                <w:rFonts w:ascii="Times New Roman" w:hAnsi="Times New Roman" w:cs="Times New Roman"/>
                <w:sz w:val="24"/>
                <w:szCs w:val="24"/>
                <w:lang w:val="bg-BG"/>
              </w:rPr>
              <w:t>Интегрирани системи за планиране на ресурсите на предприятието (</w:t>
            </w:r>
            <w:r w:rsidRPr="00C073EE">
              <w:rPr>
                <w:rFonts w:ascii="Times New Roman" w:hAnsi="Times New Roman" w:cs="Times New Roman"/>
                <w:sz w:val="24"/>
                <w:szCs w:val="24"/>
              </w:rPr>
              <w:t>ERP</w:t>
            </w:r>
            <w:r w:rsidRPr="00C073EE">
              <w:rPr>
                <w:rFonts w:ascii="Times New Roman" w:hAnsi="Times New Roman" w:cs="Times New Roman"/>
                <w:sz w:val="24"/>
                <w:szCs w:val="24"/>
                <w:lang w:val="bg-BG"/>
              </w:rPr>
              <w:t>)</w:t>
            </w:r>
            <w:r w:rsidRPr="00C073EE">
              <w:rPr>
                <w:rFonts w:ascii="Times New Roman" w:hAnsi="Times New Roman" w:cs="Times New Roman"/>
                <w:sz w:val="24"/>
                <w:szCs w:val="24"/>
              </w:rPr>
              <w:t xml:space="preserve">. </w:t>
            </w:r>
            <w:r w:rsidRPr="00C073EE">
              <w:rPr>
                <w:rFonts w:ascii="Times New Roman" w:hAnsi="Times New Roman" w:cs="Times New Roman"/>
                <w:sz w:val="24"/>
                <w:szCs w:val="24"/>
                <w:lang w:val="bg-BG"/>
              </w:rPr>
              <w:t>Примери за употреба и характеристики на основни продукти</w:t>
            </w:r>
          </w:p>
        </w:tc>
        <w:tc>
          <w:tcPr>
            <w:tcW w:w="1418" w:type="dxa"/>
            <w:tcBorders>
              <w:top w:val="single" w:sz="4" w:space="0" w:color="auto"/>
              <w:left w:val="single" w:sz="4" w:space="0" w:color="auto"/>
              <w:bottom w:val="single" w:sz="4" w:space="0" w:color="auto"/>
              <w:right w:val="single" w:sz="4" w:space="0" w:color="auto"/>
            </w:tcBorders>
          </w:tcPr>
          <w:p w:rsidR="009E110A" w:rsidRPr="00C073EE" w:rsidRDefault="00C073EE" w:rsidP="00EE32F1">
            <w:pPr>
              <w:jc w:val="center"/>
              <w:rPr>
                <w:rFonts w:ascii="Times New Roman" w:hAnsi="Times New Roman" w:cs="Times New Roman"/>
                <w:sz w:val="24"/>
                <w:szCs w:val="24"/>
                <w:lang w:val="bg-BG"/>
              </w:rPr>
            </w:pPr>
            <w:r>
              <w:rPr>
                <w:rFonts w:ascii="Times New Roman" w:hAnsi="Times New Roman" w:cs="Times New Roman"/>
                <w:sz w:val="24"/>
                <w:szCs w:val="24"/>
                <w:lang w:val="bg-BG"/>
              </w:rPr>
              <w:t>1</w:t>
            </w:r>
          </w:p>
        </w:tc>
      </w:tr>
      <w:tr w:rsidR="009E110A" w:rsidRPr="00C073EE" w:rsidTr="00EE32F1">
        <w:tc>
          <w:tcPr>
            <w:tcW w:w="751" w:type="dxa"/>
            <w:tcBorders>
              <w:top w:val="single" w:sz="4" w:space="0" w:color="auto"/>
              <w:left w:val="single" w:sz="4" w:space="0" w:color="auto"/>
              <w:bottom w:val="single" w:sz="4" w:space="0" w:color="auto"/>
              <w:right w:val="single" w:sz="4" w:space="0" w:color="auto"/>
            </w:tcBorders>
          </w:tcPr>
          <w:p w:rsidR="009E110A" w:rsidRPr="00C073EE" w:rsidRDefault="009E110A">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2</w:t>
            </w:r>
          </w:p>
        </w:tc>
        <w:tc>
          <w:tcPr>
            <w:tcW w:w="6662" w:type="dxa"/>
            <w:tcBorders>
              <w:top w:val="single" w:sz="4" w:space="0" w:color="auto"/>
              <w:left w:val="single" w:sz="4" w:space="0" w:color="auto"/>
              <w:bottom w:val="single" w:sz="4" w:space="0" w:color="auto"/>
              <w:right w:val="single" w:sz="4" w:space="0" w:color="auto"/>
            </w:tcBorders>
          </w:tcPr>
          <w:p w:rsidR="009E110A" w:rsidRPr="00C073EE" w:rsidRDefault="00EA7B05">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Характеристики на софтуерната индустрия. Особености на структурата и бизнес процесите</w:t>
            </w:r>
            <w:r w:rsidR="00863A58">
              <w:rPr>
                <w:rFonts w:ascii="Times New Roman" w:hAnsi="Times New Roman" w:cs="Times New Roman"/>
                <w:sz w:val="24"/>
                <w:szCs w:val="24"/>
              </w:rPr>
              <w:t xml:space="preserve">. Тенденции в управлението на </w:t>
            </w:r>
            <w:r w:rsidR="00863A58">
              <w:rPr>
                <w:rFonts w:ascii="Times New Roman" w:hAnsi="Times New Roman" w:cs="Times New Roman"/>
                <w:sz w:val="24"/>
                <w:szCs w:val="24"/>
                <w:lang w:val="en-US"/>
              </w:rPr>
              <w:t>IT</w:t>
            </w:r>
            <w:r w:rsidRPr="00C073EE">
              <w:rPr>
                <w:rFonts w:ascii="Times New Roman" w:hAnsi="Times New Roman" w:cs="Times New Roman"/>
                <w:sz w:val="24"/>
                <w:szCs w:val="24"/>
              </w:rPr>
              <w:t xml:space="preserve"> фирмите</w:t>
            </w:r>
          </w:p>
        </w:tc>
        <w:tc>
          <w:tcPr>
            <w:tcW w:w="1418" w:type="dxa"/>
            <w:tcBorders>
              <w:top w:val="single" w:sz="4" w:space="0" w:color="auto"/>
              <w:left w:val="single" w:sz="4" w:space="0" w:color="auto"/>
              <w:bottom w:val="single" w:sz="4" w:space="0" w:color="auto"/>
              <w:right w:val="single" w:sz="4" w:space="0" w:color="auto"/>
            </w:tcBorders>
          </w:tcPr>
          <w:p w:rsidR="009E110A" w:rsidRPr="00C073EE" w:rsidRDefault="00C073EE" w:rsidP="00EE32F1">
            <w:pPr>
              <w:jc w:val="center"/>
              <w:rPr>
                <w:rFonts w:ascii="Times New Roman" w:hAnsi="Times New Roman" w:cs="Times New Roman"/>
                <w:sz w:val="24"/>
                <w:szCs w:val="24"/>
                <w:lang w:val="bg-BG"/>
              </w:rPr>
            </w:pPr>
            <w:r>
              <w:rPr>
                <w:rFonts w:ascii="Times New Roman" w:hAnsi="Times New Roman" w:cs="Times New Roman"/>
                <w:sz w:val="24"/>
                <w:szCs w:val="24"/>
                <w:lang w:val="bg-BG"/>
              </w:rPr>
              <w:t>1</w:t>
            </w:r>
          </w:p>
        </w:tc>
      </w:tr>
      <w:tr w:rsidR="009E110A" w:rsidRPr="00C073EE" w:rsidTr="00EE32F1">
        <w:tc>
          <w:tcPr>
            <w:tcW w:w="751" w:type="dxa"/>
            <w:tcBorders>
              <w:top w:val="single" w:sz="4" w:space="0" w:color="auto"/>
              <w:left w:val="single" w:sz="4" w:space="0" w:color="auto"/>
              <w:bottom w:val="single" w:sz="4" w:space="0" w:color="auto"/>
              <w:right w:val="single" w:sz="4" w:space="0" w:color="auto"/>
            </w:tcBorders>
          </w:tcPr>
          <w:p w:rsidR="009E110A" w:rsidRPr="00C073EE" w:rsidRDefault="00AC5DC7">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3</w:t>
            </w:r>
          </w:p>
        </w:tc>
        <w:tc>
          <w:tcPr>
            <w:tcW w:w="6662" w:type="dxa"/>
            <w:tcBorders>
              <w:top w:val="single" w:sz="4" w:space="0" w:color="auto"/>
              <w:left w:val="single" w:sz="4" w:space="0" w:color="auto"/>
              <w:bottom w:val="single" w:sz="4" w:space="0" w:color="auto"/>
              <w:right w:val="single" w:sz="4" w:space="0" w:color="auto"/>
            </w:tcBorders>
          </w:tcPr>
          <w:p w:rsidR="009E110A" w:rsidRPr="00C073EE" w:rsidRDefault="00EA7B05" w:rsidP="00EA7B05">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 xml:space="preserve">Подходи за управление на програми и проекти в софтуерната индустрия. Управление на проекти чрез </w:t>
            </w:r>
            <w:proofErr w:type="spellStart"/>
            <w:r w:rsidRPr="00C073EE">
              <w:rPr>
                <w:rFonts w:ascii="Times New Roman" w:hAnsi="Times New Roman" w:cs="Times New Roman"/>
                <w:sz w:val="24"/>
                <w:szCs w:val="24"/>
              </w:rPr>
              <w:t>Waterfall</w:t>
            </w:r>
            <w:proofErr w:type="spellEnd"/>
            <w:r w:rsidRPr="00C073EE">
              <w:rPr>
                <w:rFonts w:ascii="Times New Roman" w:hAnsi="Times New Roman" w:cs="Times New Roman"/>
                <w:sz w:val="24"/>
                <w:szCs w:val="24"/>
              </w:rPr>
              <w:t xml:space="preserve"> или </w:t>
            </w:r>
            <w:proofErr w:type="spellStart"/>
            <w:r w:rsidRPr="00C073EE">
              <w:rPr>
                <w:rFonts w:ascii="Times New Roman" w:hAnsi="Times New Roman" w:cs="Times New Roman"/>
                <w:sz w:val="24"/>
                <w:szCs w:val="24"/>
              </w:rPr>
              <w:t>Agile</w:t>
            </w:r>
            <w:proofErr w:type="spellEnd"/>
            <w:r w:rsidRPr="00C073EE">
              <w:rPr>
                <w:rFonts w:ascii="Times New Roman" w:hAnsi="Times New Roman" w:cs="Times New Roman"/>
                <w:sz w:val="24"/>
                <w:szCs w:val="24"/>
              </w:rPr>
              <w:t xml:space="preserve"> методологиите. Предимства и недостатъци</w:t>
            </w:r>
          </w:p>
        </w:tc>
        <w:tc>
          <w:tcPr>
            <w:tcW w:w="1418" w:type="dxa"/>
            <w:tcBorders>
              <w:top w:val="single" w:sz="4" w:space="0" w:color="auto"/>
              <w:left w:val="single" w:sz="4" w:space="0" w:color="auto"/>
              <w:bottom w:val="single" w:sz="4" w:space="0" w:color="auto"/>
              <w:right w:val="single" w:sz="4" w:space="0" w:color="auto"/>
            </w:tcBorders>
          </w:tcPr>
          <w:p w:rsidR="009E110A" w:rsidRPr="00C073EE" w:rsidRDefault="001822BD" w:rsidP="00EE32F1">
            <w:pPr>
              <w:pStyle w:val="BodyTextIndent"/>
              <w:jc w:val="center"/>
              <w:rPr>
                <w:rFonts w:ascii="Times New Roman" w:hAnsi="Times New Roman" w:cs="Times New Roman"/>
                <w:sz w:val="24"/>
                <w:szCs w:val="24"/>
              </w:rPr>
            </w:pPr>
            <w:r w:rsidRPr="00C073EE">
              <w:rPr>
                <w:rFonts w:ascii="Times New Roman" w:hAnsi="Times New Roman" w:cs="Times New Roman"/>
                <w:sz w:val="24"/>
                <w:szCs w:val="24"/>
              </w:rPr>
              <w:t>2</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4</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EB4EE8">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Гъвкаво управление на софтуерния процес чрез Scrum. Основни процеси и роли в Scrum методологията. Дефиниране, управление и контрол на изпълнението на задачите в Scrum методологията</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EE32F1" w:rsidP="00EE32F1">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2</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5</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EB4EE8">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 xml:space="preserve">Оценка на качеството на софтуерните продукти. Процес по контрол на качеството (Quality </w:t>
            </w:r>
            <w:proofErr w:type="spellStart"/>
            <w:r w:rsidRPr="00C073EE">
              <w:rPr>
                <w:rFonts w:ascii="Times New Roman" w:hAnsi="Times New Roman" w:cs="Times New Roman"/>
                <w:sz w:val="24"/>
                <w:szCs w:val="24"/>
              </w:rPr>
              <w:t>Assurance</w:t>
            </w:r>
            <w:proofErr w:type="spellEnd"/>
            <w:r w:rsidRPr="00C073EE">
              <w:rPr>
                <w:rFonts w:ascii="Times New Roman" w:hAnsi="Times New Roman" w:cs="Times New Roman"/>
                <w:sz w:val="24"/>
                <w:szCs w:val="24"/>
              </w:rPr>
              <w:t>, QA) – основни етапи и роли в него</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EE32F1" w:rsidP="00EE32F1">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2</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604024">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6</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EE32F1">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Интуитивен потребителски интерфейс и потребителско удовлетворение (</w:t>
            </w:r>
            <w:proofErr w:type="spellStart"/>
            <w:r w:rsidRPr="00C073EE">
              <w:rPr>
                <w:rFonts w:ascii="Times New Roman" w:hAnsi="Times New Roman" w:cs="Times New Roman"/>
                <w:sz w:val="24"/>
                <w:szCs w:val="24"/>
              </w:rPr>
              <w:t>User</w:t>
            </w:r>
            <w:proofErr w:type="spellEnd"/>
            <w:r w:rsidRPr="00C073EE">
              <w:rPr>
                <w:rFonts w:ascii="Times New Roman" w:hAnsi="Times New Roman" w:cs="Times New Roman"/>
                <w:sz w:val="24"/>
                <w:szCs w:val="24"/>
              </w:rPr>
              <w:t xml:space="preserve"> </w:t>
            </w:r>
            <w:proofErr w:type="spellStart"/>
            <w:r w:rsidRPr="00C073EE">
              <w:rPr>
                <w:rFonts w:ascii="Times New Roman" w:hAnsi="Times New Roman" w:cs="Times New Roman"/>
                <w:sz w:val="24"/>
                <w:szCs w:val="24"/>
              </w:rPr>
              <w:t>Experience</w:t>
            </w:r>
            <w:proofErr w:type="spellEnd"/>
            <w:r w:rsidRPr="00C073EE">
              <w:rPr>
                <w:rFonts w:ascii="Times New Roman" w:hAnsi="Times New Roman" w:cs="Times New Roman"/>
                <w:sz w:val="24"/>
                <w:szCs w:val="24"/>
              </w:rPr>
              <w:t>, UX)</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EE32F1" w:rsidP="00EE32F1">
            <w:pPr>
              <w:pStyle w:val="BodyTextIndent"/>
              <w:jc w:val="center"/>
              <w:rPr>
                <w:rFonts w:ascii="Times New Roman" w:hAnsi="Times New Roman" w:cs="Times New Roman"/>
                <w:sz w:val="24"/>
                <w:szCs w:val="24"/>
              </w:rPr>
            </w:pPr>
            <w:r w:rsidRPr="00C073EE">
              <w:rPr>
                <w:rFonts w:ascii="Times New Roman" w:hAnsi="Times New Roman" w:cs="Times New Roman"/>
                <w:sz w:val="24"/>
                <w:szCs w:val="24"/>
              </w:rPr>
              <w:t>2</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604024">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7</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EE32F1">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 xml:space="preserve">Финансово управление в сферата на информационните </w:t>
            </w:r>
            <w:r w:rsidRPr="00C073EE">
              <w:rPr>
                <w:rFonts w:ascii="Times New Roman" w:hAnsi="Times New Roman" w:cs="Times New Roman"/>
                <w:sz w:val="24"/>
                <w:szCs w:val="24"/>
              </w:rPr>
              <w:lastRenderedPageBreak/>
              <w:t>технологии</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C073EE" w:rsidP="00EE32F1">
            <w:pPr>
              <w:jc w:val="center"/>
              <w:rPr>
                <w:rFonts w:ascii="Times New Roman" w:hAnsi="Times New Roman" w:cs="Times New Roman"/>
                <w:sz w:val="24"/>
                <w:szCs w:val="24"/>
                <w:lang w:val="bg-BG"/>
              </w:rPr>
            </w:pPr>
            <w:r>
              <w:rPr>
                <w:rFonts w:ascii="Times New Roman" w:hAnsi="Times New Roman" w:cs="Times New Roman"/>
                <w:sz w:val="24"/>
                <w:szCs w:val="24"/>
                <w:lang w:val="bg-BG"/>
              </w:rPr>
              <w:lastRenderedPageBreak/>
              <w:t>1</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lastRenderedPageBreak/>
              <w:t>8</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EB4EE8">
            <w:pPr>
              <w:rPr>
                <w:rFonts w:ascii="Times New Roman" w:hAnsi="Times New Roman" w:cs="Times New Roman"/>
                <w:sz w:val="24"/>
                <w:szCs w:val="24"/>
                <w:lang w:val="bg-BG"/>
              </w:rPr>
            </w:pPr>
            <w:r w:rsidRPr="00C073EE">
              <w:rPr>
                <w:rFonts w:ascii="Times New Roman" w:hAnsi="Times New Roman" w:cs="Times New Roman"/>
                <w:sz w:val="24"/>
                <w:szCs w:val="24"/>
                <w:lang w:val="bg-BG"/>
              </w:rPr>
              <w:t>Финансови решения на база на вътрешна норма на възвръщаемост и нетна настояща стойност и техните особености в софтуерни предприятия</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C073EE" w:rsidP="00EE32F1">
            <w:pPr>
              <w:jc w:val="center"/>
              <w:rPr>
                <w:rFonts w:ascii="Times New Roman" w:hAnsi="Times New Roman" w:cs="Times New Roman"/>
                <w:sz w:val="24"/>
                <w:szCs w:val="24"/>
                <w:lang w:val="bg-BG"/>
              </w:rPr>
            </w:pPr>
            <w:r>
              <w:rPr>
                <w:rFonts w:ascii="Times New Roman" w:hAnsi="Times New Roman" w:cs="Times New Roman"/>
                <w:sz w:val="24"/>
                <w:szCs w:val="24"/>
                <w:lang w:val="bg-BG"/>
              </w:rPr>
              <w:t>1</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9</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EB4EE8">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Управление на човешките ресурси в сферата на информационните технологии</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C073EE" w:rsidP="00EE32F1">
            <w:pPr>
              <w:pStyle w:val="BodyTextIndent"/>
              <w:jc w:val="center"/>
              <w:rPr>
                <w:rFonts w:ascii="Times New Roman" w:hAnsi="Times New Roman" w:cs="Times New Roman"/>
                <w:sz w:val="24"/>
                <w:szCs w:val="24"/>
              </w:rPr>
            </w:pPr>
            <w:r>
              <w:rPr>
                <w:rFonts w:ascii="Times New Roman" w:hAnsi="Times New Roman" w:cs="Times New Roman"/>
                <w:sz w:val="24"/>
                <w:szCs w:val="24"/>
              </w:rPr>
              <w:t>1</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10</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485AC0">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Управление на заинтересованите страни в процеса на изграждане на софтуерния продукт. Подходи на PMI методологията и на Agile процесите</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EE32F1" w:rsidP="00EE32F1">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2</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11</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EA7B05">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Дефиниция на електронното управление. Ползи и недостатъци от дигитализацията на процесите в публичния сектор</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EE32F1" w:rsidP="00EE32F1">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2</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12</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485AC0">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Информационно обезпечаване на публичните услуги. Бази от данни с публична информация и тяхното значение за електронното правителство. Първични регистри в България и подходи за свързването им</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C073EE" w:rsidP="00EE32F1">
            <w:pPr>
              <w:pStyle w:val="BodyTextIndent"/>
              <w:jc w:val="center"/>
              <w:rPr>
                <w:rFonts w:ascii="Times New Roman" w:hAnsi="Times New Roman" w:cs="Times New Roman"/>
                <w:sz w:val="24"/>
                <w:szCs w:val="24"/>
              </w:rPr>
            </w:pPr>
            <w:r>
              <w:rPr>
                <w:rFonts w:ascii="Times New Roman" w:hAnsi="Times New Roman" w:cs="Times New Roman"/>
                <w:sz w:val="24"/>
                <w:szCs w:val="24"/>
              </w:rPr>
              <w:t>1</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13</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485AC0">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Принципи на доброто управление и тяхното приложение при въвеждането на електронното правителство. Устойчивост и развитие на електронното управление – нормативна регламентация и технологични измерения</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C073EE" w:rsidP="00EE32F1">
            <w:pPr>
              <w:pStyle w:val="BodyTextIndent"/>
              <w:jc w:val="center"/>
              <w:rPr>
                <w:rFonts w:ascii="Times New Roman" w:hAnsi="Times New Roman" w:cs="Times New Roman"/>
                <w:sz w:val="24"/>
                <w:szCs w:val="24"/>
              </w:rPr>
            </w:pPr>
            <w:r>
              <w:rPr>
                <w:rFonts w:ascii="Times New Roman" w:hAnsi="Times New Roman" w:cs="Times New Roman"/>
                <w:sz w:val="24"/>
                <w:szCs w:val="24"/>
              </w:rPr>
              <w:t>1</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14</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EE32F1">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Киберсигурност и опазване на конфиденциалната лична информация. Типове информационна сигурност и основни заплахи за сигурността на информацията. Технология и политика на киберсигурността. Стандарти и добри практики. Законови задължения за опазване на личните данни в България и ЕС</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EE32F1" w:rsidP="00EE32F1">
            <w:pPr>
              <w:pStyle w:val="BodyTextIndent"/>
              <w:jc w:val="center"/>
              <w:rPr>
                <w:rFonts w:ascii="Times New Roman" w:hAnsi="Times New Roman" w:cs="Times New Roman"/>
                <w:sz w:val="24"/>
                <w:szCs w:val="24"/>
              </w:rPr>
            </w:pPr>
            <w:r w:rsidRPr="00C073EE">
              <w:rPr>
                <w:rFonts w:ascii="Times New Roman" w:hAnsi="Times New Roman" w:cs="Times New Roman"/>
                <w:sz w:val="24"/>
                <w:szCs w:val="24"/>
              </w:rPr>
              <w:t>2</w:t>
            </w:r>
          </w:p>
        </w:tc>
      </w:tr>
      <w:tr w:rsidR="00EE32F1" w:rsidRPr="00C073EE" w:rsidTr="00EE32F1">
        <w:tc>
          <w:tcPr>
            <w:tcW w:w="751" w:type="dxa"/>
            <w:tcBorders>
              <w:top w:val="single" w:sz="4" w:space="0" w:color="auto"/>
              <w:left w:val="single" w:sz="4" w:space="0" w:color="auto"/>
              <w:bottom w:val="single" w:sz="4" w:space="0" w:color="auto"/>
              <w:right w:val="single" w:sz="4" w:space="0" w:color="auto"/>
            </w:tcBorders>
          </w:tcPr>
          <w:p w:rsidR="00EE32F1" w:rsidRPr="00C073EE" w:rsidRDefault="00EE32F1" w:rsidP="00485AC0">
            <w:pPr>
              <w:jc w:val="center"/>
              <w:rPr>
                <w:rFonts w:ascii="Times New Roman" w:hAnsi="Times New Roman" w:cs="Times New Roman"/>
                <w:sz w:val="24"/>
                <w:szCs w:val="24"/>
                <w:lang w:val="bg-BG"/>
              </w:rPr>
            </w:pPr>
            <w:r w:rsidRPr="00C073EE">
              <w:rPr>
                <w:rFonts w:ascii="Times New Roman" w:hAnsi="Times New Roman" w:cs="Times New Roman"/>
                <w:sz w:val="24"/>
                <w:szCs w:val="24"/>
                <w:lang w:val="bg-BG"/>
              </w:rPr>
              <w:t>15</w:t>
            </w:r>
          </w:p>
        </w:tc>
        <w:tc>
          <w:tcPr>
            <w:tcW w:w="6662" w:type="dxa"/>
            <w:tcBorders>
              <w:top w:val="single" w:sz="4" w:space="0" w:color="auto"/>
              <w:left w:val="single" w:sz="4" w:space="0" w:color="auto"/>
              <w:bottom w:val="single" w:sz="4" w:space="0" w:color="auto"/>
              <w:right w:val="single" w:sz="4" w:space="0" w:color="auto"/>
            </w:tcBorders>
          </w:tcPr>
          <w:p w:rsidR="00EE32F1" w:rsidRPr="00C073EE" w:rsidRDefault="00EA7B05" w:rsidP="00485AC0">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Съхранение на масиви от данни. Основни архитектури и технологии. Релационни/SQL и нерелационни/</w:t>
            </w:r>
            <w:proofErr w:type="spellStart"/>
            <w:r w:rsidRPr="00C073EE">
              <w:rPr>
                <w:rFonts w:ascii="Times New Roman" w:hAnsi="Times New Roman" w:cs="Times New Roman"/>
                <w:sz w:val="24"/>
                <w:szCs w:val="24"/>
              </w:rPr>
              <w:t>NoSQL</w:t>
            </w:r>
            <w:proofErr w:type="spellEnd"/>
            <w:r w:rsidRPr="00C073EE">
              <w:rPr>
                <w:rFonts w:ascii="Times New Roman" w:hAnsi="Times New Roman" w:cs="Times New Roman"/>
                <w:sz w:val="24"/>
                <w:szCs w:val="24"/>
              </w:rPr>
              <w:t xml:space="preserve"> модели за съхраняване на данни. Основни предимства и недостатъци</w:t>
            </w:r>
          </w:p>
        </w:tc>
        <w:tc>
          <w:tcPr>
            <w:tcW w:w="1418" w:type="dxa"/>
            <w:tcBorders>
              <w:top w:val="single" w:sz="4" w:space="0" w:color="auto"/>
              <w:left w:val="single" w:sz="4" w:space="0" w:color="auto"/>
              <w:bottom w:val="single" w:sz="4" w:space="0" w:color="auto"/>
              <w:right w:val="single" w:sz="4" w:space="0" w:color="auto"/>
            </w:tcBorders>
          </w:tcPr>
          <w:p w:rsidR="00EE32F1" w:rsidRPr="00C073EE" w:rsidRDefault="00EE32F1" w:rsidP="00EE32F1">
            <w:pPr>
              <w:pStyle w:val="BodyTextIndent"/>
              <w:jc w:val="center"/>
              <w:rPr>
                <w:rFonts w:ascii="Times New Roman" w:hAnsi="Times New Roman" w:cs="Times New Roman"/>
                <w:sz w:val="24"/>
                <w:szCs w:val="24"/>
              </w:rPr>
            </w:pPr>
            <w:r w:rsidRPr="00C073EE">
              <w:rPr>
                <w:rFonts w:ascii="Times New Roman" w:hAnsi="Times New Roman" w:cs="Times New Roman"/>
                <w:sz w:val="24"/>
                <w:szCs w:val="24"/>
              </w:rPr>
              <w:t>2</w:t>
            </w:r>
          </w:p>
        </w:tc>
      </w:tr>
      <w:tr w:rsidR="00EA7B05" w:rsidRPr="00C073EE" w:rsidTr="00EE32F1">
        <w:tc>
          <w:tcPr>
            <w:tcW w:w="751" w:type="dxa"/>
            <w:tcBorders>
              <w:top w:val="single" w:sz="4" w:space="0" w:color="auto"/>
              <w:left w:val="single" w:sz="4" w:space="0" w:color="auto"/>
              <w:bottom w:val="single" w:sz="4" w:space="0" w:color="auto"/>
              <w:right w:val="single" w:sz="4" w:space="0" w:color="auto"/>
            </w:tcBorders>
          </w:tcPr>
          <w:p w:rsidR="00EA7B05" w:rsidRPr="00C073EE" w:rsidRDefault="00C073EE" w:rsidP="00485AC0">
            <w:pPr>
              <w:jc w:val="center"/>
              <w:rPr>
                <w:rFonts w:ascii="Times New Roman" w:hAnsi="Times New Roman" w:cs="Times New Roman"/>
                <w:sz w:val="24"/>
                <w:szCs w:val="24"/>
                <w:lang w:val="bg-BG"/>
              </w:rPr>
            </w:pPr>
            <w:r>
              <w:rPr>
                <w:rFonts w:ascii="Times New Roman" w:hAnsi="Times New Roman" w:cs="Times New Roman"/>
                <w:sz w:val="24"/>
                <w:szCs w:val="24"/>
                <w:lang w:val="bg-BG"/>
              </w:rPr>
              <w:t>16</w:t>
            </w:r>
          </w:p>
        </w:tc>
        <w:tc>
          <w:tcPr>
            <w:tcW w:w="6662" w:type="dxa"/>
            <w:tcBorders>
              <w:top w:val="single" w:sz="4" w:space="0" w:color="auto"/>
              <w:left w:val="single" w:sz="4" w:space="0" w:color="auto"/>
              <w:bottom w:val="single" w:sz="4" w:space="0" w:color="auto"/>
              <w:right w:val="single" w:sz="4" w:space="0" w:color="auto"/>
            </w:tcBorders>
          </w:tcPr>
          <w:p w:rsidR="00EA7B05" w:rsidRPr="00C073EE" w:rsidRDefault="00EA7B05" w:rsidP="00485AC0">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Отворените данни като източник на информация за управленски решения. Модели на зрялост на отворените данни</w:t>
            </w:r>
          </w:p>
        </w:tc>
        <w:tc>
          <w:tcPr>
            <w:tcW w:w="1418" w:type="dxa"/>
            <w:tcBorders>
              <w:top w:val="single" w:sz="4" w:space="0" w:color="auto"/>
              <w:left w:val="single" w:sz="4" w:space="0" w:color="auto"/>
              <w:bottom w:val="single" w:sz="4" w:space="0" w:color="auto"/>
              <w:right w:val="single" w:sz="4" w:space="0" w:color="auto"/>
            </w:tcBorders>
          </w:tcPr>
          <w:p w:rsidR="00EA7B05" w:rsidRPr="00C073EE" w:rsidRDefault="00C073EE" w:rsidP="00EE32F1">
            <w:pPr>
              <w:pStyle w:val="BodyTextIndent"/>
              <w:jc w:val="center"/>
              <w:rPr>
                <w:rFonts w:ascii="Times New Roman" w:hAnsi="Times New Roman" w:cs="Times New Roman"/>
                <w:sz w:val="24"/>
                <w:szCs w:val="24"/>
              </w:rPr>
            </w:pPr>
            <w:r>
              <w:rPr>
                <w:rFonts w:ascii="Times New Roman" w:hAnsi="Times New Roman" w:cs="Times New Roman"/>
                <w:sz w:val="24"/>
                <w:szCs w:val="24"/>
              </w:rPr>
              <w:t>1</w:t>
            </w:r>
          </w:p>
        </w:tc>
      </w:tr>
      <w:tr w:rsidR="00EA7B05" w:rsidRPr="00C073EE" w:rsidTr="00EE32F1">
        <w:tc>
          <w:tcPr>
            <w:tcW w:w="751" w:type="dxa"/>
            <w:tcBorders>
              <w:top w:val="single" w:sz="4" w:space="0" w:color="auto"/>
              <w:left w:val="single" w:sz="4" w:space="0" w:color="auto"/>
              <w:bottom w:val="single" w:sz="4" w:space="0" w:color="auto"/>
              <w:right w:val="single" w:sz="4" w:space="0" w:color="auto"/>
            </w:tcBorders>
          </w:tcPr>
          <w:p w:rsidR="00EA7B05" w:rsidRPr="00C073EE" w:rsidRDefault="00C073EE" w:rsidP="00485AC0">
            <w:pPr>
              <w:jc w:val="center"/>
              <w:rPr>
                <w:rFonts w:ascii="Times New Roman" w:hAnsi="Times New Roman" w:cs="Times New Roman"/>
                <w:sz w:val="24"/>
                <w:szCs w:val="24"/>
                <w:lang w:val="bg-BG"/>
              </w:rPr>
            </w:pPr>
            <w:r>
              <w:rPr>
                <w:rFonts w:ascii="Times New Roman" w:hAnsi="Times New Roman" w:cs="Times New Roman"/>
                <w:sz w:val="24"/>
                <w:szCs w:val="24"/>
                <w:lang w:val="bg-BG"/>
              </w:rPr>
              <w:t>17</w:t>
            </w:r>
          </w:p>
        </w:tc>
        <w:tc>
          <w:tcPr>
            <w:tcW w:w="6662" w:type="dxa"/>
            <w:tcBorders>
              <w:top w:val="single" w:sz="4" w:space="0" w:color="auto"/>
              <w:left w:val="single" w:sz="4" w:space="0" w:color="auto"/>
              <w:bottom w:val="single" w:sz="4" w:space="0" w:color="auto"/>
              <w:right w:val="single" w:sz="4" w:space="0" w:color="auto"/>
            </w:tcBorders>
          </w:tcPr>
          <w:p w:rsidR="00EA7B05" w:rsidRPr="00C073EE" w:rsidRDefault="00EA7B05" w:rsidP="00863A58">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Управленски решения, базирани на анализ на данни. Основни подходи и методи на анализ. Формулиране на изследователски хипотези и статистически изводи</w:t>
            </w:r>
          </w:p>
        </w:tc>
        <w:tc>
          <w:tcPr>
            <w:tcW w:w="1418" w:type="dxa"/>
            <w:tcBorders>
              <w:top w:val="single" w:sz="4" w:space="0" w:color="auto"/>
              <w:left w:val="single" w:sz="4" w:space="0" w:color="auto"/>
              <w:bottom w:val="single" w:sz="4" w:space="0" w:color="auto"/>
              <w:right w:val="single" w:sz="4" w:space="0" w:color="auto"/>
            </w:tcBorders>
          </w:tcPr>
          <w:p w:rsidR="00EA7B05" w:rsidRPr="00C073EE" w:rsidRDefault="00C073EE" w:rsidP="00EE32F1">
            <w:pPr>
              <w:pStyle w:val="BodyTextIndent"/>
              <w:jc w:val="center"/>
              <w:rPr>
                <w:rFonts w:ascii="Times New Roman" w:hAnsi="Times New Roman" w:cs="Times New Roman"/>
                <w:sz w:val="24"/>
                <w:szCs w:val="24"/>
              </w:rPr>
            </w:pPr>
            <w:r>
              <w:rPr>
                <w:rFonts w:ascii="Times New Roman" w:hAnsi="Times New Roman" w:cs="Times New Roman"/>
                <w:sz w:val="24"/>
                <w:szCs w:val="24"/>
              </w:rPr>
              <w:t>1</w:t>
            </w:r>
          </w:p>
        </w:tc>
      </w:tr>
      <w:tr w:rsidR="00EA7B05" w:rsidRPr="00C073EE" w:rsidTr="00EE32F1">
        <w:tc>
          <w:tcPr>
            <w:tcW w:w="751" w:type="dxa"/>
            <w:tcBorders>
              <w:top w:val="single" w:sz="4" w:space="0" w:color="auto"/>
              <w:left w:val="single" w:sz="4" w:space="0" w:color="auto"/>
              <w:bottom w:val="single" w:sz="4" w:space="0" w:color="auto"/>
              <w:right w:val="single" w:sz="4" w:space="0" w:color="auto"/>
            </w:tcBorders>
          </w:tcPr>
          <w:p w:rsidR="00EA7B05" w:rsidRPr="00C073EE" w:rsidRDefault="00C073EE" w:rsidP="00485AC0">
            <w:pPr>
              <w:jc w:val="center"/>
              <w:rPr>
                <w:rFonts w:ascii="Times New Roman" w:hAnsi="Times New Roman" w:cs="Times New Roman"/>
                <w:sz w:val="24"/>
                <w:szCs w:val="24"/>
                <w:lang w:val="bg-BG"/>
              </w:rPr>
            </w:pPr>
            <w:r>
              <w:rPr>
                <w:rFonts w:ascii="Times New Roman" w:hAnsi="Times New Roman" w:cs="Times New Roman"/>
                <w:sz w:val="24"/>
                <w:szCs w:val="24"/>
                <w:lang w:val="bg-BG"/>
              </w:rPr>
              <w:t>18</w:t>
            </w:r>
          </w:p>
        </w:tc>
        <w:tc>
          <w:tcPr>
            <w:tcW w:w="6662" w:type="dxa"/>
            <w:tcBorders>
              <w:top w:val="single" w:sz="4" w:space="0" w:color="auto"/>
              <w:left w:val="single" w:sz="4" w:space="0" w:color="auto"/>
              <w:bottom w:val="single" w:sz="4" w:space="0" w:color="auto"/>
              <w:right w:val="single" w:sz="4" w:space="0" w:color="auto"/>
            </w:tcBorders>
          </w:tcPr>
          <w:p w:rsidR="00EA7B05" w:rsidRPr="00C073EE" w:rsidRDefault="00C073EE" w:rsidP="00485AC0">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Анализ на големи масиви от данни</w:t>
            </w:r>
          </w:p>
        </w:tc>
        <w:tc>
          <w:tcPr>
            <w:tcW w:w="1418" w:type="dxa"/>
            <w:tcBorders>
              <w:top w:val="single" w:sz="4" w:space="0" w:color="auto"/>
              <w:left w:val="single" w:sz="4" w:space="0" w:color="auto"/>
              <w:bottom w:val="single" w:sz="4" w:space="0" w:color="auto"/>
              <w:right w:val="single" w:sz="4" w:space="0" w:color="auto"/>
            </w:tcBorders>
          </w:tcPr>
          <w:p w:rsidR="00EA7B05" w:rsidRPr="00C073EE" w:rsidRDefault="00C073EE" w:rsidP="00EE32F1">
            <w:pPr>
              <w:pStyle w:val="BodyTextIndent"/>
              <w:jc w:val="center"/>
              <w:rPr>
                <w:rFonts w:ascii="Times New Roman" w:hAnsi="Times New Roman" w:cs="Times New Roman"/>
                <w:sz w:val="24"/>
                <w:szCs w:val="24"/>
              </w:rPr>
            </w:pPr>
            <w:r>
              <w:rPr>
                <w:rFonts w:ascii="Times New Roman" w:hAnsi="Times New Roman" w:cs="Times New Roman"/>
                <w:sz w:val="24"/>
                <w:szCs w:val="24"/>
              </w:rPr>
              <w:t>1</w:t>
            </w:r>
          </w:p>
        </w:tc>
      </w:tr>
      <w:tr w:rsidR="00EA7B05" w:rsidRPr="00C073EE" w:rsidTr="00EE32F1">
        <w:tc>
          <w:tcPr>
            <w:tcW w:w="751" w:type="dxa"/>
            <w:tcBorders>
              <w:top w:val="single" w:sz="4" w:space="0" w:color="auto"/>
              <w:left w:val="single" w:sz="4" w:space="0" w:color="auto"/>
              <w:bottom w:val="single" w:sz="4" w:space="0" w:color="auto"/>
              <w:right w:val="single" w:sz="4" w:space="0" w:color="auto"/>
            </w:tcBorders>
          </w:tcPr>
          <w:p w:rsidR="00EA7B05" w:rsidRPr="00C073EE" w:rsidRDefault="00C073EE" w:rsidP="00485AC0">
            <w:pPr>
              <w:jc w:val="center"/>
              <w:rPr>
                <w:rFonts w:ascii="Times New Roman" w:hAnsi="Times New Roman" w:cs="Times New Roman"/>
                <w:sz w:val="24"/>
                <w:szCs w:val="24"/>
                <w:lang w:val="bg-BG"/>
              </w:rPr>
            </w:pPr>
            <w:r>
              <w:rPr>
                <w:rFonts w:ascii="Times New Roman" w:hAnsi="Times New Roman" w:cs="Times New Roman"/>
                <w:sz w:val="24"/>
                <w:szCs w:val="24"/>
                <w:lang w:val="bg-BG"/>
              </w:rPr>
              <w:t>19</w:t>
            </w:r>
          </w:p>
        </w:tc>
        <w:tc>
          <w:tcPr>
            <w:tcW w:w="6662" w:type="dxa"/>
            <w:tcBorders>
              <w:top w:val="single" w:sz="4" w:space="0" w:color="auto"/>
              <w:left w:val="single" w:sz="4" w:space="0" w:color="auto"/>
              <w:bottom w:val="single" w:sz="4" w:space="0" w:color="auto"/>
              <w:right w:val="single" w:sz="4" w:space="0" w:color="auto"/>
            </w:tcBorders>
          </w:tcPr>
          <w:p w:rsidR="00EA7B05" w:rsidRPr="00C073EE" w:rsidRDefault="00C073EE" w:rsidP="00863A58">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Моделиране и</w:t>
            </w:r>
            <w:r w:rsidR="00863A58">
              <w:rPr>
                <w:rFonts w:ascii="Times New Roman" w:hAnsi="Times New Roman" w:cs="Times New Roman"/>
                <w:sz w:val="24"/>
                <w:szCs w:val="24"/>
              </w:rPr>
              <w:t xml:space="preserve"> управление на рисковете при взем</w:t>
            </w:r>
            <w:r w:rsidRPr="00C073EE">
              <w:rPr>
                <w:rFonts w:ascii="Times New Roman" w:hAnsi="Times New Roman" w:cs="Times New Roman"/>
                <w:sz w:val="24"/>
                <w:szCs w:val="24"/>
              </w:rPr>
              <w:t>ане на решения. Количествени измерители на риска</w:t>
            </w:r>
          </w:p>
        </w:tc>
        <w:tc>
          <w:tcPr>
            <w:tcW w:w="1418" w:type="dxa"/>
            <w:tcBorders>
              <w:top w:val="single" w:sz="4" w:space="0" w:color="auto"/>
              <w:left w:val="single" w:sz="4" w:space="0" w:color="auto"/>
              <w:bottom w:val="single" w:sz="4" w:space="0" w:color="auto"/>
              <w:right w:val="single" w:sz="4" w:space="0" w:color="auto"/>
            </w:tcBorders>
          </w:tcPr>
          <w:p w:rsidR="00EA7B05" w:rsidRPr="00C073EE" w:rsidRDefault="00C073EE" w:rsidP="00EE32F1">
            <w:pPr>
              <w:pStyle w:val="BodyTextIndent"/>
              <w:jc w:val="center"/>
              <w:rPr>
                <w:rFonts w:ascii="Times New Roman" w:hAnsi="Times New Roman" w:cs="Times New Roman"/>
                <w:sz w:val="24"/>
                <w:szCs w:val="24"/>
              </w:rPr>
            </w:pPr>
            <w:r>
              <w:rPr>
                <w:rFonts w:ascii="Times New Roman" w:hAnsi="Times New Roman" w:cs="Times New Roman"/>
                <w:sz w:val="24"/>
                <w:szCs w:val="24"/>
              </w:rPr>
              <w:t>2</w:t>
            </w:r>
          </w:p>
        </w:tc>
      </w:tr>
      <w:tr w:rsidR="00EA7B05" w:rsidRPr="00C073EE" w:rsidTr="00EE32F1">
        <w:tc>
          <w:tcPr>
            <w:tcW w:w="751" w:type="dxa"/>
            <w:tcBorders>
              <w:top w:val="single" w:sz="4" w:space="0" w:color="auto"/>
              <w:left w:val="single" w:sz="4" w:space="0" w:color="auto"/>
              <w:bottom w:val="single" w:sz="4" w:space="0" w:color="auto"/>
              <w:right w:val="single" w:sz="4" w:space="0" w:color="auto"/>
            </w:tcBorders>
          </w:tcPr>
          <w:p w:rsidR="00EA7B05" w:rsidRPr="00C073EE" w:rsidRDefault="00C073EE" w:rsidP="00485AC0">
            <w:pPr>
              <w:jc w:val="center"/>
              <w:rPr>
                <w:rFonts w:ascii="Times New Roman" w:hAnsi="Times New Roman" w:cs="Times New Roman"/>
                <w:sz w:val="24"/>
                <w:szCs w:val="24"/>
                <w:lang w:val="bg-BG"/>
              </w:rPr>
            </w:pPr>
            <w:r>
              <w:rPr>
                <w:rFonts w:ascii="Times New Roman" w:hAnsi="Times New Roman" w:cs="Times New Roman"/>
                <w:sz w:val="24"/>
                <w:szCs w:val="24"/>
                <w:lang w:val="bg-BG"/>
              </w:rPr>
              <w:t>20</w:t>
            </w:r>
          </w:p>
        </w:tc>
        <w:tc>
          <w:tcPr>
            <w:tcW w:w="6662" w:type="dxa"/>
            <w:tcBorders>
              <w:top w:val="single" w:sz="4" w:space="0" w:color="auto"/>
              <w:left w:val="single" w:sz="4" w:space="0" w:color="auto"/>
              <w:bottom w:val="single" w:sz="4" w:space="0" w:color="auto"/>
              <w:right w:val="single" w:sz="4" w:space="0" w:color="auto"/>
            </w:tcBorders>
          </w:tcPr>
          <w:p w:rsidR="00EA7B05" w:rsidRPr="00C073EE" w:rsidRDefault="00C073EE" w:rsidP="00C073EE">
            <w:pPr>
              <w:pStyle w:val="BodyTextIndent"/>
              <w:jc w:val="left"/>
              <w:rPr>
                <w:rFonts w:ascii="Times New Roman" w:hAnsi="Times New Roman" w:cs="Times New Roman"/>
                <w:sz w:val="24"/>
                <w:szCs w:val="24"/>
              </w:rPr>
            </w:pPr>
            <w:r w:rsidRPr="00C073EE">
              <w:rPr>
                <w:rFonts w:ascii="Times New Roman" w:hAnsi="Times New Roman" w:cs="Times New Roman"/>
                <w:sz w:val="24"/>
                <w:szCs w:val="24"/>
              </w:rPr>
              <w:t xml:space="preserve">Модели за управление на риска: стойност под риск </w:t>
            </w:r>
            <w:r>
              <w:rPr>
                <w:rFonts w:ascii="Times New Roman" w:hAnsi="Times New Roman" w:cs="Times New Roman"/>
                <w:sz w:val="24"/>
                <w:szCs w:val="24"/>
              </w:rPr>
              <w:t>и модел на очакваните загуби</w:t>
            </w:r>
            <w:r w:rsidRPr="00C073EE">
              <w:rPr>
                <w:rFonts w:ascii="Times New Roman" w:hAnsi="Times New Roman" w:cs="Times New Roman"/>
                <w:sz w:val="24"/>
                <w:szCs w:val="24"/>
              </w:rPr>
              <w:t>. Монте Карло методи за управление на рисковете – основни характеристики и примери</w:t>
            </w:r>
          </w:p>
        </w:tc>
        <w:tc>
          <w:tcPr>
            <w:tcW w:w="1418" w:type="dxa"/>
            <w:tcBorders>
              <w:top w:val="single" w:sz="4" w:space="0" w:color="auto"/>
              <w:left w:val="single" w:sz="4" w:space="0" w:color="auto"/>
              <w:bottom w:val="single" w:sz="4" w:space="0" w:color="auto"/>
              <w:right w:val="single" w:sz="4" w:space="0" w:color="auto"/>
            </w:tcBorders>
          </w:tcPr>
          <w:p w:rsidR="00EA7B05" w:rsidRPr="00C073EE" w:rsidRDefault="00C073EE" w:rsidP="00EE32F1">
            <w:pPr>
              <w:pStyle w:val="BodyTextIndent"/>
              <w:jc w:val="center"/>
              <w:rPr>
                <w:rFonts w:ascii="Times New Roman" w:hAnsi="Times New Roman" w:cs="Times New Roman"/>
                <w:sz w:val="24"/>
                <w:szCs w:val="24"/>
              </w:rPr>
            </w:pPr>
            <w:r>
              <w:rPr>
                <w:rFonts w:ascii="Times New Roman" w:hAnsi="Times New Roman" w:cs="Times New Roman"/>
                <w:sz w:val="24"/>
                <w:szCs w:val="24"/>
              </w:rPr>
              <w:t>2</w:t>
            </w:r>
          </w:p>
        </w:tc>
      </w:tr>
    </w:tbl>
    <w:p w:rsidR="00715122" w:rsidRDefault="00715122">
      <w:pPr>
        <w:pStyle w:val="BodyText"/>
        <w:rPr>
          <w:rFonts w:ascii="Times New Roman" w:hAnsi="Times New Roman" w:cs="Times New Roman"/>
          <w:b/>
          <w:bCs/>
          <w:i/>
          <w:iCs/>
          <w:sz w:val="24"/>
          <w:szCs w:val="24"/>
        </w:rPr>
      </w:pPr>
    </w:p>
    <w:p w:rsidR="00BF6865" w:rsidRDefault="00BF6865">
      <w:pPr>
        <w:pStyle w:val="BodyText"/>
        <w:rPr>
          <w:rFonts w:ascii="Times New Roman" w:hAnsi="Times New Roman" w:cs="Times New Roman"/>
          <w:b/>
          <w:bCs/>
          <w:i/>
          <w:iCs/>
          <w:sz w:val="24"/>
          <w:szCs w:val="24"/>
        </w:rPr>
      </w:pPr>
    </w:p>
    <w:p w:rsidR="007F7B07" w:rsidRDefault="007F7B07">
      <w:pPr>
        <w:pStyle w:val="BodyText"/>
        <w:rPr>
          <w:rFonts w:ascii="Times New Roman" w:hAnsi="Times New Roman" w:cs="Times New Roman"/>
          <w:b/>
          <w:bCs/>
          <w:i/>
          <w:iCs/>
          <w:sz w:val="24"/>
          <w:szCs w:val="24"/>
        </w:rPr>
      </w:pPr>
    </w:p>
    <w:p w:rsidR="009E110A" w:rsidRPr="002B07AD" w:rsidRDefault="009E110A">
      <w:pPr>
        <w:pStyle w:val="BodyText"/>
        <w:rPr>
          <w:rFonts w:ascii="Times New Roman" w:hAnsi="Times New Roman" w:cs="Times New Roman"/>
          <w:b/>
          <w:bCs/>
          <w:i/>
          <w:iCs/>
          <w:sz w:val="24"/>
          <w:szCs w:val="24"/>
        </w:rPr>
      </w:pPr>
      <w:r w:rsidRPr="002B07AD">
        <w:rPr>
          <w:rFonts w:ascii="Times New Roman" w:hAnsi="Times New Roman" w:cs="Times New Roman"/>
          <w:b/>
          <w:bCs/>
          <w:i/>
          <w:iCs/>
          <w:sz w:val="24"/>
          <w:szCs w:val="24"/>
        </w:rPr>
        <w:t>Конспект за изпит</w:t>
      </w:r>
    </w:p>
    <w:p w:rsidR="009E110A" w:rsidRPr="002B07AD" w:rsidRDefault="009E110A">
      <w:pPr>
        <w:pStyle w:val="BodyText"/>
        <w:rPr>
          <w:rFonts w:ascii="Times New Roman" w:hAnsi="Times New Roman" w:cs="Times New Roman"/>
          <w:sz w:val="24"/>
          <w:szCs w:val="24"/>
        </w:rPr>
      </w:pPr>
    </w:p>
    <w:tbl>
      <w:tblPr>
        <w:tblW w:w="8547"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
        <w:gridCol w:w="7938"/>
      </w:tblGrid>
      <w:tr w:rsidR="008E5101" w:rsidRPr="00575854" w:rsidTr="008E5101">
        <w:tc>
          <w:tcPr>
            <w:tcW w:w="609" w:type="dxa"/>
            <w:tcBorders>
              <w:top w:val="single" w:sz="4" w:space="0" w:color="auto"/>
              <w:left w:val="single" w:sz="4" w:space="0" w:color="auto"/>
              <w:bottom w:val="single" w:sz="4" w:space="0" w:color="auto"/>
              <w:right w:val="single" w:sz="4" w:space="0" w:color="auto"/>
            </w:tcBorders>
            <w:shd w:val="clear" w:color="auto" w:fill="D9D9D9"/>
          </w:tcPr>
          <w:p w:rsidR="008E5101" w:rsidRPr="00575854" w:rsidRDefault="008D22F9" w:rsidP="00485AC0">
            <w:pPr>
              <w:jc w:val="center"/>
              <w:rPr>
                <w:rFonts w:ascii="Times New Roman" w:hAnsi="Times New Roman" w:cs="Times New Roman"/>
                <w:b/>
                <w:sz w:val="24"/>
                <w:szCs w:val="24"/>
                <w:lang w:val="bg-BG"/>
              </w:rPr>
            </w:pPr>
            <w:r w:rsidRPr="00575854">
              <w:rPr>
                <w:rFonts w:ascii="Times New Roman" w:hAnsi="Times New Roman" w:cs="Times New Roman"/>
                <w:b/>
                <w:sz w:val="24"/>
                <w:szCs w:val="24"/>
                <w:lang w:val="bg-BG"/>
              </w:rPr>
              <w:lastRenderedPageBreak/>
              <w:t>№</w:t>
            </w:r>
          </w:p>
        </w:tc>
        <w:tc>
          <w:tcPr>
            <w:tcW w:w="7938" w:type="dxa"/>
            <w:tcBorders>
              <w:top w:val="single" w:sz="4" w:space="0" w:color="auto"/>
              <w:left w:val="single" w:sz="4" w:space="0" w:color="auto"/>
              <w:bottom w:val="single" w:sz="4" w:space="0" w:color="auto"/>
              <w:right w:val="single" w:sz="4" w:space="0" w:color="auto"/>
            </w:tcBorders>
            <w:shd w:val="clear" w:color="auto" w:fill="D9D9D9"/>
          </w:tcPr>
          <w:p w:rsidR="008E5101" w:rsidRPr="00575854" w:rsidRDefault="008D22F9" w:rsidP="00485AC0">
            <w:pPr>
              <w:rPr>
                <w:rFonts w:ascii="Times New Roman" w:hAnsi="Times New Roman" w:cs="Times New Roman"/>
                <w:b/>
                <w:sz w:val="24"/>
                <w:szCs w:val="24"/>
                <w:lang w:val="bg-BG"/>
              </w:rPr>
            </w:pPr>
            <w:r w:rsidRPr="00575854">
              <w:rPr>
                <w:rFonts w:ascii="Times New Roman" w:hAnsi="Times New Roman" w:cs="Times New Roman"/>
                <w:b/>
                <w:sz w:val="24"/>
                <w:szCs w:val="24"/>
                <w:lang w:val="bg-BG"/>
              </w:rPr>
              <w:t>Въпроси</w:t>
            </w:r>
          </w:p>
        </w:tc>
      </w:tr>
      <w:tr w:rsidR="008E5101" w:rsidRPr="00575854" w:rsidTr="008E5101">
        <w:trPr>
          <w:trHeight w:val="346"/>
        </w:trPr>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EE32F1">
            <w:pPr>
              <w:rPr>
                <w:rFonts w:ascii="Times New Roman" w:hAnsi="Times New Roman" w:cs="Times New Roman"/>
                <w:sz w:val="24"/>
                <w:szCs w:val="24"/>
                <w:lang w:val="bg-BG"/>
              </w:rPr>
            </w:pPr>
            <w:r w:rsidRPr="00575854">
              <w:rPr>
                <w:rFonts w:ascii="Times New Roman" w:hAnsi="Times New Roman" w:cs="Times New Roman"/>
                <w:sz w:val="24"/>
                <w:szCs w:val="24"/>
                <w:lang w:val="bg-BG"/>
              </w:rPr>
              <w:t>Взимане на решения в икономически контекст. Изследване на операциите и оптимизационни задачи. Теории на рационалния избор, поведенчески характеристики на агентите</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2.</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485AC0">
            <w:pPr>
              <w:pStyle w:val="BodyTextIndent"/>
              <w:jc w:val="left"/>
              <w:rPr>
                <w:rFonts w:ascii="Times New Roman" w:hAnsi="Times New Roman" w:cs="Times New Roman"/>
                <w:sz w:val="24"/>
                <w:szCs w:val="24"/>
              </w:rPr>
            </w:pPr>
            <w:r w:rsidRPr="00575854">
              <w:rPr>
                <w:rFonts w:ascii="Times New Roman" w:hAnsi="Times New Roman" w:cs="Times New Roman"/>
                <w:sz w:val="24"/>
                <w:szCs w:val="24"/>
              </w:rPr>
              <w:t>Информационните технологии като двигател за промяна на управленските процеси. Интегрирани системи за планиране на ресурсите на предприятието (ERP). Примери за употреба и характеристики на основни продукти</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3.</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863A58">
            <w:pPr>
              <w:pStyle w:val="BodyTextIndent"/>
              <w:jc w:val="left"/>
              <w:rPr>
                <w:rFonts w:ascii="Times New Roman" w:hAnsi="Times New Roman" w:cs="Times New Roman"/>
                <w:bCs/>
                <w:sz w:val="24"/>
                <w:szCs w:val="24"/>
              </w:rPr>
            </w:pPr>
            <w:r w:rsidRPr="00575854">
              <w:rPr>
                <w:rFonts w:ascii="Times New Roman" w:hAnsi="Times New Roman" w:cs="Times New Roman"/>
                <w:sz w:val="24"/>
                <w:szCs w:val="24"/>
              </w:rPr>
              <w:t xml:space="preserve">Характеристики на софтуерната индустрия. Особености на структурата и бизнес процесите. Тенденции в управлението на </w:t>
            </w:r>
            <w:r w:rsidR="00863A58">
              <w:rPr>
                <w:rFonts w:ascii="Times New Roman" w:hAnsi="Times New Roman" w:cs="Times New Roman"/>
                <w:sz w:val="24"/>
                <w:szCs w:val="24"/>
                <w:lang w:val="en-US"/>
              </w:rPr>
              <w:t>IT</w:t>
            </w:r>
            <w:r w:rsidRPr="00575854">
              <w:rPr>
                <w:rFonts w:ascii="Times New Roman" w:hAnsi="Times New Roman" w:cs="Times New Roman"/>
                <w:sz w:val="24"/>
                <w:szCs w:val="24"/>
              </w:rPr>
              <w:t xml:space="preserve"> фирмите</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4.</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485AC0">
            <w:pPr>
              <w:pStyle w:val="BodyTextIndent"/>
              <w:jc w:val="left"/>
              <w:rPr>
                <w:rFonts w:ascii="Times New Roman" w:hAnsi="Times New Roman" w:cs="Times New Roman"/>
                <w:sz w:val="24"/>
                <w:szCs w:val="24"/>
              </w:rPr>
            </w:pPr>
            <w:r w:rsidRPr="00575854">
              <w:rPr>
                <w:rFonts w:ascii="Times New Roman" w:hAnsi="Times New Roman" w:cs="Times New Roman"/>
                <w:sz w:val="24"/>
                <w:szCs w:val="24"/>
              </w:rPr>
              <w:t xml:space="preserve">Общи подходи за управление на програми и проекти в софтуерната индустрия. Управление на проекти чрез </w:t>
            </w:r>
            <w:proofErr w:type="spellStart"/>
            <w:r w:rsidRPr="00575854">
              <w:rPr>
                <w:rFonts w:ascii="Times New Roman" w:hAnsi="Times New Roman" w:cs="Times New Roman"/>
                <w:sz w:val="24"/>
                <w:szCs w:val="24"/>
              </w:rPr>
              <w:t>Waterfall</w:t>
            </w:r>
            <w:proofErr w:type="spellEnd"/>
            <w:r w:rsidRPr="00575854">
              <w:rPr>
                <w:rFonts w:ascii="Times New Roman" w:hAnsi="Times New Roman" w:cs="Times New Roman"/>
                <w:sz w:val="24"/>
                <w:szCs w:val="24"/>
              </w:rPr>
              <w:t xml:space="preserve"> или </w:t>
            </w:r>
            <w:proofErr w:type="spellStart"/>
            <w:r w:rsidRPr="00575854">
              <w:rPr>
                <w:rFonts w:ascii="Times New Roman" w:hAnsi="Times New Roman" w:cs="Times New Roman"/>
                <w:sz w:val="24"/>
                <w:szCs w:val="24"/>
              </w:rPr>
              <w:t>Agile</w:t>
            </w:r>
            <w:proofErr w:type="spellEnd"/>
            <w:r w:rsidRPr="00575854">
              <w:rPr>
                <w:rFonts w:ascii="Times New Roman" w:hAnsi="Times New Roman" w:cs="Times New Roman"/>
                <w:sz w:val="24"/>
                <w:szCs w:val="24"/>
              </w:rPr>
              <w:t xml:space="preserve"> методологиите. Предимства и недостатъци</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5.</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EE32F1">
            <w:pPr>
              <w:pStyle w:val="BodyTextIndent"/>
              <w:jc w:val="left"/>
              <w:rPr>
                <w:rFonts w:ascii="Times New Roman" w:hAnsi="Times New Roman" w:cs="Times New Roman"/>
                <w:sz w:val="24"/>
                <w:szCs w:val="24"/>
              </w:rPr>
            </w:pPr>
            <w:r w:rsidRPr="00575854">
              <w:rPr>
                <w:rFonts w:ascii="Times New Roman" w:hAnsi="Times New Roman" w:cs="Times New Roman"/>
                <w:sz w:val="24"/>
                <w:szCs w:val="24"/>
              </w:rPr>
              <w:t>Гъвкаво управление на софтуерния процес чрез Scrum. Основни процеси и роли в Scrum методологията. Дефиниране, управление и контрол на изпълнението на задачите в Scrum методологията</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6.</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EE32F1">
            <w:pPr>
              <w:pStyle w:val="BodyTextIndent"/>
              <w:rPr>
                <w:rFonts w:ascii="Times New Roman" w:hAnsi="Times New Roman" w:cs="Times New Roman"/>
                <w:sz w:val="24"/>
                <w:szCs w:val="24"/>
              </w:rPr>
            </w:pPr>
            <w:r w:rsidRPr="00575854">
              <w:rPr>
                <w:rFonts w:ascii="Times New Roman" w:hAnsi="Times New Roman" w:cs="Times New Roman"/>
                <w:sz w:val="24"/>
                <w:szCs w:val="24"/>
              </w:rPr>
              <w:t xml:space="preserve">Оценка на качеството на софтуерните продукти. Процес по контрол на качеството (Quality </w:t>
            </w:r>
            <w:proofErr w:type="spellStart"/>
            <w:r w:rsidRPr="00575854">
              <w:rPr>
                <w:rFonts w:ascii="Times New Roman" w:hAnsi="Times New Roman" w:cs="Times New Roman"/>
                <w:sz w:val="24"/>
                <w:szCs w:val="24"/>
              </w:rPr>
              <w:t>Assurance</w:t>
            </w:r>
            <w:proofErr w:type="spellEnd"/>
            <w:r w:rsidRPr="00575854">
              <w:rPr>
                <w:rFonts w:ascii="Times New Roman" w:hAnsi="Times New Roman" w:cs="Times New Roman"/>
                <w:sz w:val="24"/>
                <w:szCs w:val="24"/>
              </w:rPr>
              <w:t>, QA) – основни етапи и роли в него</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7.</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EE32F1">
            <w:pPr>
              <w:pStyle w:val="BodyTextIndent"/>
              <w:jc w:val="left"/>
              <w:rPr>
                <w:rFonts w:ascii="Times New Roman" w:hAnsi="Times New Roman" w:cs="Times New Roman"/>
                <w:sz w:val="24"/>
                <w:szCs w:val="24"/>
              </w:rPr>
            </w:pPr>
            <w:r w:rsidRPr="00575854">
              <w:rPr>
                <w:rFonts w:ascii="Times New Roman" w:hAnsi="Times New Roman" w:cs="Times New Roman"/>
                <w:sz w:val="24"/>
                <w:szCs w:val="24"/>
              </w:rPr>
              <w:t>Основни метрики за качество на софтуерния продукт. Интуитивен потребителски интерфейс и потребителско удовлетворение (</w:t>
            </w:r>
            <w:proofErr w:type="spellStart"/>
            <w:r w:rsidRPr="00575854">
              <w:rPr>
                <w:rFonts w:ascii="Times New Roman" w:hAnsi="Times New Roman" w:cs="Times New Roman"/>
                <w:sz w:val="24"/>
                <w:szCs w:val="24"/>
              </w:rPr>
              <w:t>User</w:t>
            </w:r>
            <w:proofErr w:type="spellEnd"/>
            <w:r w:rsidRPr="00575854">
              <w:rPr>
                <w:rFonts w:ascii="Times New Roman" w:hAnsi="Times New Roman" w:cs="Times New Roman"/>
                <w:sz w:val="24"/>
                <w:szCs w:val="24"/>
              </w:rPr>
              <w:t xml:space="preserve"> </w:t>
            </w:r>
            <w:proofErr w:type="spellStart"/>
            <w:r w:rsidRPr="00575854">
              <w:rPr>
                <w:rFonts w:ascii="Times New Roman" w:hAnsi="Times New Roman" w:cs="Times New Roman"/>
                <w:sz w:val="24"/>
                <w:szCs w:val="24"/>
              </w:rPr>
              <w:t>Experience</w:t>
            </w:r>
            <w:proofErr w:type="spellEnd"/>
            <w:r w:rsidRPr="00575854">
              <w:rPr>
                <w:rFonts w:ascii="Times New Roman" w:hAnsi="Times New Roman" w:cs="Times New Roman"/>
                <w:sz w:val="24"/>
                <w:szCs w:val="24"/>
              </w:rPr>
              <w:t>, UX)</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8.</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485AC0">
            <w:pPr>
              <w:jc w:val="both"/>
              <w:rPr>
                <w:rFonts w:ascii="Times New Roman" w:hAnsi="Times New Roman" w:cs="Times New Roman"/>
                <w:sz w:val="24"/>
                <w:szCs w:val="24"/>
                <w:lang w:val="bg-BG"/>
              </w:rPr>
            </w:pPr>
            <w:r w:rsidRPr="00575854">
              <w:rPr>
                <w:rFonts w:ascii="Times New Roman" w:hAnsi="Times New Roman" w:cs="Times New Roman"/>
                <w:sz w:val="24"/>
                <w:szCs w:val="24"/>
                <w:lang w:val="bg-BG"/>
              </w:rPr>
              <w:t>Финансово управление в сферата на информационните технологии. Основни счетоводно-финансови понятия – счетоводен баланс, отчет на приходите и разходите</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9.</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EE32F1">
            <w:pPr>
              <w:jc w:val="both"/>
              <w:rPr>
                <w:rFonts w:ascii="Times New Roman" w:hAnsi="Times New Roman" w:cs="Times New Roman"/>
                <w:sz w:val="24"/>
                <w:szCs w:val="24"/>
                <w:lang w:val="bg-BG"/>
              </w:rPr>
            </w:pPr>
            <w:r w:rsidRPr="00575854">
              <w:rPr>
                <w:rFonts w:ascii="Times New Roman" w:hAnsi="Times New Roman" w:cs="Times New Roman"/>
                <w:sz w:val="24"/>
                <w:szCs w:val="24"/>
                <w:lang w:val="bg-BG"/>
              </w:rPr>
              <w:t>Управление на човешките ресурси в сферата на информационните технологии. Профил на работещите в софтуерните компании</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485AC0">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10.</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485AC0">
            <w:pPr>
              <w:jc w:val="both"/>
              <w:rPr>
                <w:rFonts w:ascii="Times New Roman" w:hAnsi="Times New Roman" w:cs="Times New Roman"/>
                <w:sz w:val="24"/>
                <w:szCs w:val="24"/>
                <w:lang w:val="bg-BG"/>
              </w:rPr>
            </w:pPr>
            <w:r w:rsidRPr="00575854">
              <w:rPr>
                <w:rFonts w:ascii="Times New Roman" w:hAnsi="Times New Roman" w:cs="Times New Roman"/>
                <w:sz w:val="24"/>
                <w:szCs w:val="24"/>
                <w:lang w:val="bg-BG"/>
              </w:rPr>
              <w:t xml:space="preserve">Управление на заинтересованите страни в процеса на изграждане на софтуерния продукт. Подходи на </w:t>
            </w:r>
            <w:r w:rsidRPr="00575854">
              <w:rPr>
                <w:rFonts w:ascii="Times New Roman" w:hAnsi="Times New Roman" w:cs="Times New Roman"/>
                <w:sz w:val="24"/>
                <w:szCs w:val="24"/>
              </w:rPr>
              <w:t xml:space="preserve">PMI </w:t>
            </w:r>
            <w:r w:rsidRPr="00575854">
              <w:rPr>
                <w:rFonts w:ascii="Times New Roman" w:hAnsi="Times New Roman" w:cs="Times New Roman"/>
                <w:sz w:val="24"/>
                <w:szCs w:val="24"/>
                <w:lang w:val="bg-BG"/>
              </w:rPr>
              <w:t xml:space="preserve">методологията и на </w:t>
            </w:r>
            <w:r w:rsidRPr="00575854">
              <w:rPr>
                <w:rFonts w:ascii="Times New Roman" w:hAnsi="Times New Roman" w:cs="Times New Roman"/>
                <w:sz w:val="24"/>
                <w:szCs w:val="24"/>
              </w:rPr>
              <w:t xml:space="preserve">Agile </w:t>
            </w:r>
            <w:r w:rsidRPr="00575854">
              <w:rPr>
                <w:rFonts w:ascii="Times New Roman" w:hAnsi="Times New Roman" w:cs="Times New Roman"/>
                <w:sz w:val="24"/>
                <w:szCs w:val="24"/>
                <w:lang w:val="bg-BG"/>
              </w:rPr>
              <w:t>процесите</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5031C4">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11.</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485AC0">
            <w:pPr>
              <w:jc w:val="both"/>
              <w:rPr>
                <w:rFonts w:ascii="Times New Roman" w:hAnsi="Times New Roman" w:cs="Times New Roman"/>
                <w:sz w:val="24"/>
                <w:szCs w:val="24"/>
                <w:lang w:val="bg-BG"/>
              </w:rPr>
            </w:pPr>
            <w:r w:rsidRPr="00575854">
              <w:rPr>
                <w:rFonts w:ascii="Times New Roman" w:hAnsi="Times New Roman" w:cs="Times New Roman"/>
                <w:sz w:val="24"/>
                <w:szCs w:val="24"/>
                <w:lang w:val="bg-BG"/>
              </w:rPr>
              <w:t>Електронно управление в публичния сектор. Същност и структура на публичния сектор</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5031C4">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12.</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485AC0">
            <w:pPr>
              <w:jc w:val="both"/>
              <w:rPr>
                <w:rFonts w:ascii="Times New Roman" w:hAnsi="Times New Roman" w:cs="Times New Roman"/>
                <w:sz w:val="24"/>
                <w:szCs w:val="24"/>
                <w:lang w:val="bg-BG"/>
              </w:rPr>
            </w:pPr>
            <w:r w:rsidRPr="00575854">
              <w:rPr>
                <w:rFonts w:ascii="Times New Roman" w:hAnsi="Times New Roman" w:cs="Times New Roman"/>
                <w:sz w:val="24"/>
                <w:szCs w:val="24"/>
                <w:lang w:val="bg-BG"/>
              </w:rPr>
              <w:t>Дефиниция на електронното управление. Модели за зрялост и развитие на електронното управление. Основни предпоставки за развитието на електронното управление</w:t>
            </w:r>
            <w:r w:rsidR="002A5AC7">
              <w:rPr>
                <w:rFonts w:ascii="Times New Roman" w:hAnsi="Times New Roman" w:cs="Times New Roman"/>
                <w:sz w:val="24"/>
                <w:szCs w:val="24"/>
              </w:rPr>
              <w:t>.</w:t>
            </w:r>
            <w:r w:rsidRPr="00575854">
              <w:rPr>
                <w:rFonts w:ascii="Times New Roman" w:hAnsi="Times New Roman" w:cs="Times New Roman"/>
                <w:sz w:val="24"/>
                <w:szCs w:val="24"/>
                <w:lang w:val="bg-BG"/>
              </w:rPr>
              <w:t xml:space="preserve"> Ползи и недостатъци от дигитализацията на процесите в публичния сектор</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5031C4">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13.</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485AC0">
            <w:pPr>
              <w:jc w:val="both"/>
              <w:rPr>
                <w:rFonts w:ascii="Times New Roman" w:hAnsi="Times New Roman" w:cs="Times New Roman"/>
                <w:sz w:val="24"/>
                <w:szCs w:val="24"/>
                <w:lang w:val="bg-BG"/>
              </w:rPr>
            </w:pPr>
            <w:r w:rsidRPr="00575854">
              <w:rPr>
                <w:rFonts w:ascii="Times New Roman" w:hAnsi="Times New Roman" w:cs="Times New Roman"/>
                <w:sz w:val="24"/>
                <w:szCs w:val="24"/>
                <w:lang w:val="bg-BG"/>
              </w:rPr>
              <w:t>Информационно обезпечаване на публичните услуги. Бази от данни с публична информация и тяхното значение за електронното правителство. Първични регистри в България и подходи за свързването им</w:t>
            </w:r>
          </w:p>
        </w:tc>
      </w:tr>
      <w:tr w:rsidR="008E5101" w:rsidRPr="00575854" w:rsidTr="008E5101">
        <w:tc>
          <w:tcPr>
            <w:tcW w:w="609" w:type="dxa"/>
            <w:tcBorders>
              <w:top w:val="single" w:sz="4" w:space="0" w:color="auto"/>
              <w:left w:val="single" w:sz="4" w:space="0" w:color="auto"/>
              <w:bottom w:val="single" w:sz="4" w:space="0" w:color="auto"/>
              <w:right w:val="single" w:sz="4" w:space="0" w:color="auto"/>
            </w:tcBorders>
          </w:tcPr>
          <w:p w:rsidR="008E5101" w:rsidRPr="00575854" w:rsidRDefault="008E5101"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14.</w:t>
            </w:r>
          </w:p>
        </w:tc>
        <w:tc>
          <w:tcPr>
            <w:tcW w:w="7938" w:type="dxa"/>
            <w:tcBorders>
              <w:top w:val="single" w:sz="4" w:space="0" w:color="auto"/>
              <w:left w:val="single" w:sz="4" w:space="0" w:color="auto"/>
              <w:bottom w:val="single" w:sz="4" w:space="0" w:color="auto"/>
              <w:right w:val="single" w:sz="4" w:space="0" w:color="auto"/>
            </w:tcBorders>
          </w:tcPr>
          <w:p w:rsidR="008E5101" w:rsidRPr="00575854" w:rsidRDefault="00575854" w:rsidP="00485AC0">
            <w:pPr>
              <w:jc w:val="both"/>
              <w:rPr>
                <w:rFonts w:ascii="Times New Roman" w:hAnsi="Times New Roman" w:cs="Times New Roman"/>
                <w:sz w:val="24"/>
                <w:szCs w:val="24"/>
                <w:lang w:val="bg-BG"/>
              </w:rPr>
            </w:pPr>
            <w:r w:rsidRPr="00575854">
              <w:rPr>
                <w:rFonts w:ascii="Times New Roman" w:hAnsi="Times New Roman" w:cs="Times New Roman"/>
                <w:sz w:val="24"/>
                <w:szCs w:val="24"/>
                <w:lang w:val="bg-BG"/>
              </w:rPr>
              <w:t>Принципи на доброто управление и тяхното приложение при въвеждането на електронното правителство. Устойчивост и развитие на електронното управление – нормативна регламентация и технологични измерения</w:t>
            </w:r>
          </w:p>
        </w:tc>
      </w:tr>
      <w:tr w:rsidR="00D84067" w:rsidRPr="00575854" w:rsidTr="008E5101">
        <w:tc>
          <w:tcPr>
            <w:tcW w:w="609" w:type="dxa"/>
            <w:tcBorders>
              <w:top w:val="single" w:sz="4" w:space="0" w:color="auto"/>
              <w:left w:val="single" w:sz="4" w:space="0" w:color="auto"/>
              <w:bottom w:val="single" w:sz="4" w:space="0" w:color="auto"/>
              <w:right w:val="single" w:sz="4" w:space="0" w:color="auto"/>
            </w:tcBorders>
          </w:tcPr>
          <w:p w:rsidR="00D84067" w:rsidRPr="00575854" w:rsidRDefault="00D84067"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15</w:t>
            </w:r>
          </w:p>
        </w:tc>
        <w:tc>
          <w:tcPr>
            <w:tcW w:w="7938" w:type="dxa"/>
            <w:tcBorders>
              <w:top w:val="single" w:sz="4" w:space="0" w:color="auto"/>
              <w:left w:val="single" w:sz="4" w:space="0" w:color="auto"/>
              <w:bottom w:val="single" w:sz="4" w:space="0" w:color="auto"/>
              <w:right w:val="single" w:sz="4" w:space="0" w:color="auto"/>
            </w:tcBorders>
          </w:tcPr>
          <w:p w:rsidR="00D84067" w:rsidRPr="00575854" w:rsidRDefault="00575854" w:rsidP="00485AC0">
            <w:pPr>
              <w:jc w:val="both"/>
              <w:rPr>
                <w:rFonts w:ascii="Times New Roman" w:hAnsi="Times New Roman" w:cs="Times New Roman"/>
                <w:sz w:val="24"/>
                <w:szCs w:val="24"/>
                <w:lang w:val="bg-BG"/>
              </w:rPr>
            </w:pPr>
            <w:r w:rsidRPr="00575854">
              <w:rPr>
                <w:rFonts w:ascii="Times New Roman" w:hAnsi="Times New Roman" w:cs="Times New Roman"/>
                <w:sz w:val="24"/>
                <w:szCs w:val="24"/>
                <w:lang w:val="bg-BG"/>
              </w:rPr>
              <w:t>Киберсигурност и опазване на конфиденциалната лична информация. Типове информационна сигурност и основни заплахи за сигурността на информацията. Технология и политика на киберсигурността. Стандарти и добри практики. Законови задължения за опазване на личните данни в България и ЕС</w:t>
            </w:r>
          </w:p>
        </w:tc>
      </w:tr>
      <w:tr w:rsidR="00D84067" w:rsidRPr="00575854" w:rsidTr="008E5101">
        <w:tc>
          <w:tcPr>
            <w:tcW w:w="609" w:type="dxa"/>
            <w:tcBorders>
              <w:top w:val="single" w:sz="4" w:space="0" w:color="auto"/>
              <w:left w:val="single" w:sz="4" w:space="0" w:color="auto"/>
              <w:bottom w:val="single" w:sz="4" w:space="0" w:color="auto"/>
              <w:right w:val="single" w:sz="4" w:space="0" w:color="auto"/>
            </w:tcBorders>
          </w:tcPr>
          <w:p w:rsidR="00D84067" w:rsidRPr="00575854" w:rsidRDefault="00D84067"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16</w:t>
            </w:r>
          </w:p>
        </w:tc>
        <w:tc>
          <w:tcPr>
            <w:tcW w:w="7938" w:type="dxa"/>
            <w:tcBorders>
              <w:top w:val="single" w:sz="4" w:space="0" w:color="auto"/>
              <w:left w:val="single" w:sz="4" w:space="0" w:color="auto"/>
              <w:bottom w:val="single" w:sz="4" w:space="0" w:color="auto"/>
              <w:right w:val="single" w:sz="4" w:space="0" w:color="auto"/>
            </w:tcBorders>
          </w:tcPr>
          <w:p w:rsidR="00D84067" w:rsidRPr="00575854" w:rsidRDefault="00575854" w:rsidP="000B1C55">
            <w:pPr>
              <w:jc w:val="both"/>
              <w:rPr>
                <w:rFonts w:ascii="Times New Roman" w:hAnsi="Times New Roman" w:cs="Times New Roman"/>
                <w:sz w:val="24"/>
                <w:szCs w:val="24"/>
              </w:rPr>
            </w:pPr>
            <w:r w:rsidRPr="00575854">
              <w:rPr>
                <w:rFonts w:ascii="Times New Roman" w:hAnsi="Times New Roman" w:cs="Times New Roman"/>
                <w:sz w:val="24"/>
                <w:szCs w:val="24"/>
                <w:lang w:val="bg-BG"/>
              </w:rPr>
              <w:t xml:space="preserve">Технологии за гражданско участие в процеса на формулиране на политики </w:t>
            </w:r>
            <w:r w:rsidRPr="00575854">
              <w:rPr>
                <w:rFonts w:ascii="Times New Roman" w:hAnsi="Times New Roman" w:cs="Times New Roman"/>
                <w:sz w:val="24"/>
                <w:szCs w:val="24"/>
                <w:lang w:val="bg-BG"/>
              </w:rPr>
              <w:lastRenderedPageBreak/>
              <w:t>(онлайн продукти, приложения за мобилни телефони, технологии за краудсорсинг и др.)</w:t>
            </w:r>
          </w:p>
        </w:tc>
      </w:tr>
      <w:tr w:rsidR="00D84067" w:rsidRPr="00575854" w:rsidTr="008E5101">
        <w:tc>
          <w:tcPr>
            <w:tcW w:w="609" w:type="dxa"/>
            <w:tcBorders>
              <w:top w:val="single" w:sz="4" w:space="0" w:color="auto"/>
              <w:left w:val="single" w:sz="4" w:space="0" w:color="auto"/>
              <w:bottom w:val="single" w:sz="4" w:space="0" w:color="auto"/>
              <w:right w:val="single" w:sz="4" w:space="0" w:color="auto"/>
            </w:tcBorders>
          </w:tcPr>
          <w:p w:rsidR="00D84067" w:rsidRPr="00575854" w:rsidRDefault="00D84067"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lastRenderedPageBreak/>
              <w:t>17</w:t>
            </w:r>
          </w:p>
        </w:tc>
        <w:tc>
          <w:tcPr>
            <w:tcW w:w="7938" w:type="dxa"/>
            <w:tcBorders>
              <w:top w:val="single" w:sz="4" w:space="0" w:color="auto"/>
              <w:left w:val="single" w:sz="4" w:space="0" w:color="auto"/>
              <w:bottom w:val="single" w:sz="4" w:space="0" w:color="auto"/>
              <w:right w:val="single" w:sz="4" w:space="0" w:color="auto"/>
            </w:tcBorders>
          </w:tcPr>
          <w:p w:rsidR="00D84067" w:rsidRPr="00575854" w:rsidRDefault="00575854" w:rsidP="00485AC0">
            <w:pPr>
              <w:jc w:val="both"/>
              <w:rPr>
                <w:rFonts w:ascii="Times New Roman" w:hAnsi="Times New Roman" w:cs="Times New Roman"/>
                <w:sz w:val="24"/>
                <w:szCs w:val="24"/>
              </w:rPr>
            </w:pPr>
            <w:r w:rsidRPr="00575854">
              <w:rPr>
                <w:rFonts w:ascii="Times New Roman" w:hAnsi="Times New Roman" w:cs="Times New Roman"/>
                <w:sz w:val="24"/>
                <w:szCs w:val="24"/>
                <w:lang w:val="bg-BG"/>
              </w:rPr>
              <w:t>Взимане на управленски решения на база на масиви от данни. Съхранение на масиви от данни. Основни архитектури и технологии</w:t>
            </w:r>
          </w:p>
        </w:tc>
      </w:tr>
      <w:tr w:rsidR="00D84067" w:rsidRPr="00575854" w:rsidTr="008E5101">
        <w:tc>
          <w:tcPr>
            <w:tcW w:w="609" w:type="dxa"/>
            <w:tcBorders>
              <w:top w:val="single" w:sz="4" w:space="0" w:color="auto"/>
              <w:left w:val="single" w:sz="4" w:space="0" w:color="auto"/>
              <w:bottom w:val="single" w:sz="4" w:space="0" w:color="auto"/>
              <w:right w:val="single" w:sz="4" w:space="0" w:color="auto"/>
            </w:tcBorders>
          </w:tcPr>
          <w:p w:rsidR="00D84067" w:rsidRPr="00575854" w:rsidRDefault="00D84067"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18</w:t>
            </w:r>
          </w:p>
        </w:tc>
        <w:tc>
          <w:tcPr>
            <w:tcW w:w="7938" w:type="dxa"/>
            <w:tcBorders>
              <w:top w:val="single" w:sz="4" w:space="0" w:color="auto"/>
              <w:left w:val="single" w:sz="4" w:space="0" w:color="auto"/>
              <w:bottom w:val="single" w:sz="4" w:space="0" w:color="auto"/>
              <w:right w:val="single" w:sz="4" w:space="0" w:color="auto"/>
            </w:tcBorders>
          </w:tcPr>
          <w:p w:rsidR="00D84067" w:rsidRPr="00575854" w:rsidRDefault="00575854" w:rsidP="00485AC0">
            <w:pPr>
              <w:jc w:val="both"/>
              <w:rPr>
                <w:rFonts w:ascii="Times New Roman" w:hAnsi="Times New Roman" w:cs="Times New Roman"/>
                <w:sz w:val="24"/>
                <w:szCs w:val="24"/>
              </w:rPr>
            </w:pPr>
            <w:r w:rsidRPr="00575854">
              <w:rPr>
                <w:rFonts w:ascii="Times New Roman" w:hAnsi="Times New Roman" w:cs="Times New Roman"/>
                <w:sz w:val="24"/>
                <w:szCs w:val="24"/>
                <w:lang w:val="bg-BG"/>
              </w:rPr>
              <w:t xml:space="preserve">Отворените данни като източник на информация за управленски решения. Модели на зрялост на отворените данни. Политики за повторна употреба на информация от публичния сектор. Основни лицензи за използването на отворени данни </w:t>
            </w:r>
            <w:r w:rsidRPr="00575854">
              <w:rPr>
                <w:rFonts w:ascii="Times New Roman" w:hAnsi="Times New Roman" w:cs="Times New Roman"/>
                <w:sz w:val="24"/>
                <w:szCs w:val="24"/>
              </w:rPr>
              <w:t xml:space="preserve">(Creative Commons, Open Government License) – </w:t>
            </w:r>
            <w:r w:rsidRPr="00575854">
              <w:rPr>
                <w:rFonts w:ascii="Times New Roman" w:hAnsi="Times New Roman" w:cs="Times New Roman"/>
                <w:sz w:val="24"/>
                <w:szCs w:val="24"/>
                <w:lang w:val="bg-BG"/>
              </w:rPr>
              <w:t>принципи и приложения</w:t>
            </w:r>
          </w:p>
        </w:tc>
      </w:tr>
      <w:tr w:rsidR="00575854" w:rsidRPr="00575854" w:rsidTr="008E5101">
        <w:tc>
          <w:tcPr>
            <w:tcW w:w="609" w:type="dxa"/>
            <w:tcBorders>
              <w:top w:val="single" w:sz="4" w:space="0" w:color="auto"/>
              <w:left w:val="single" w:sz="4" w:space="0" w:color="auto"/>
              <w:bottom w:val="single" w:sz="4" w:space="0" w:color="auto"/>
              <w:right w:val="single" w:sz="4" w:space="0" w:color="auto"/>
            </w:tcBorders>
          </w:tcPr>
          <w:p w:rsidR="00575854" w:rsidRPr="00575854" w:rsidRDefault="00575854"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19</w:t>
            </w:r>
          </w:p>
        </w:tc>
        <w:tc>
          <w:tcPr>
            <w:tcW w:w="7938" w:type="dxa"/>
            <w:tcBorders>
              <w:top w:val="single" w:sz="4" w:space="0" w:color="auto"/>
              <w:left w:val="single" w:sz="4" w:space="0" w:color="auto"/>
              <w:bottom w:val="single" w:sz="4" w:space="0" w:color="auto"/>
              <w:right w:val="single" w:sz="4" w:space="0" w:color="auto"/>
            </w:tcBorders>
          </w:tcPr>
          <w:p w:rsidR="00575854" w:rsidRPr="00575854" w:rsidRDefault="00575854" w:rsidP="000B1C55">
            <w:pPr>
              <w:jc w:val="both"/>
              <w:rPr>
                <w:rFonts w:ascii="Times New Roman" w:hAnsi="Times New Roman" w:cs="Times New Roman"/>
                <w:sz w:val="24"/>
                <w:szCs w:val="24"/>
              </w:rPr>
            </w:pPr>
            <w:r w:rsidRPr="00575854">
              <w:rPr>
                <w:rFonts w:ascii="Times New Roman" w:hAnsi="Times New Roman" w:cs="Times New Roman"/>
                <w:sz w:val="24"/>
                <w:szCs w:val="24"/>
                <w:lang w:val="bg-BG"/>
              </w:rPr>
              <w:t>Управленски решения, базирани на анализ на данни. Основни подходи и методи на анализ. Формулиране на хипотези и статистически изводи</w:t>
            </w:r>
          </w:p>
        </w:tc>
      </w:tr>
      <w:tr w:rsidR="00575854" w:rsidRPr="00575854" w:rsidTr="008E5101">
        <w:tc>
          <w:tcPr>
            <w:tcW w:w="609" w:type="dxa"/>
            <w:tcBorders>
              <w:top w:val="single" w:sz="4" w:space="0" w:color="auto"/>
              <w:left w:val="single" w:sz="4" w:space="0" w:color="auto"/>
              <w:bottom w:val="single" w:sz="4" w:space="0" w:color="auto"/>
              <w:right w:val="single" w:sz="4" w:space="0" w:color="auto"/>
            </w:tcBorders>
          </w:tcPr>
          <w:p w:rsidR="00575854" w:rsidRPr="00575854" w:rsidRDefault="00575854"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20</w:t>
            </w:r>
          </w:p>
        </w:tc>
        <w:tc>
          <w:tcPr>
            <w:tcW w:w="7938" w:type="dxa"/>
            <w:tcBorders>
              <w:top w:val="single" w:sz="4" w:space="0" w:color="auto"/>
              <w:left w:val="single" w:sz="4" w:space="0" w:color="auto"/>
              <w:bottom w:val="single" w:sz="4" w:space="0" w:color="auto"/>
              <w:right w:val="single" w:sz="4" w:space="0" w:color="auto"/>
            </w:tcBorders>
          </w:tcPr>
          <w:p w:rsidR="00575854" w:rsidRPr="00575854" w:rsidRDefault="00575854" w:rsidP="000B1C55">
            <w:pPr>
              <w:jc w:val="both"/>
              <w:rPr>
                <w:rFonts w:ascii="Times New Roman" w:hAnsi="Times New Roman" w:cs="Times New Roman"/>
                <w:sz w:val="24"/>
                <w:szCs w:val="24"/>
              </w:rPr>
            </w:pPr>
            <w:r w:rsidRPr="00575854">
              <w:rPr>
                <w:rFonts w:ascii="Times New Roman" w:hAnsi="Times New Roman" w:cs="Times New Roman"/>
                <w:sz w:val="24"/>
                <w:szCs w:val="24"/>
                <w:lang w:val="bg-BG"/>
              </w:rPr>
              <w:t>Анализ на големи масиви от данни. Информационно обезпечаване на управленските процеси. Технологии за обработка на големи масиви от данни (релационни и нерелационни) и алгоритми за машинно учене</w:t>
            </w:r>
          </w:p>
        </w:tc>
      </w:tr>
      <w:tr w:rsidR="00575854" w:rsidRPr="00575854" w:rsidTr="008E5101">
        <w:tc>
          <w:tcPr>
            <w:tcW w:w="609" w:type="dxa"/>
            <w:tcBorders>
              <w:top w:val="single" w:sz="4" w:space="0" w:color="auto"/>
              <w:left w:val="single" w:sz="4" w:space="0" w:color="auto"/>
              <w:bottom w:val="single" w:sz="4" w:space="0" w:color="auto"/>
              <w:right w:val="single" w:sz="4" w:space="0" w:color="auto"/>
            </w:tcBorders>
          </w:tcPr>
          <w:p w:rsidR="00575854" w:rsidRPr="00575854" w:rsidRDefault="00575854"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21</w:t>
            </w:r>
          </w:p>
        </w:tc>
        <w:tc>
          <w:tcPr>
            <w:tcW w:w="7938" w:type="dxa"/>
            <w:tcBorders>
              <w:top w:val="single" w:sz="4" w:space="0" w:color="auto"/>
              <w:left w:val="single" w:sz="4" w:space="0" w:color="auto"/>
              <w:bottom w:val="single" w:sz="4" w:space="0" w:color="auto"/>
              <w:right w:val="single" w:sz="4" w:space="0" w:color="auto"/>
            </w:tcBorders>
          </w:tcPr>
          <w:p w:rsidR="00575854" w:rsidRPr="00575854" w:rsidRDefault="00575854" w:rsidP="000B1C55">
            <w:pPr>
              <w:jc w:val="both"/>
              <w:rPr>
                <w:rFonts w:ascii="Times New Roman" w:hAnsi="Times New Roman" w:cs="Times New Roman"/>
                <w:sz w:val="24"/>
                <w:szCs w:val="24"/>
              </w:rPr>
            </w:pPr>
            <w:r w:rsidRPr="00575854">
              <w:rPr>
                <w:rFonts w:ascii="Times New Roman" w:hAnsi="Times New Roman" w:cs="Times New Roman"/>
                <w:sz w:val="24"/>
                <w:szCs w:val="24"/>
                <w:lang w:val="bg-BG"/>
              </w:rPr>
              <w:t>Моделиране и управление на рисковете при вз</w:t>
            </w:r>
            <w:r w:rsidR="000B1C55">
              <w:rPr>
                <w:rFonts w:ascii="Times New Roman" w:hAnsi="Times New Roman" w:cs="Times New Roman"/>
                <w:sz w:val="24"/>
                <w:szCs w:val="24"/>
                <w:lang w:val="bg-BG"/>
              </w:rPr>
              <w:t>е</w:t>
            </w:r>
            <w:r w:rsidRPr="00575854">
              <w:rPr>
                <w:rFonts w:ascii="Times New Roman" w:hAnsi="Times New Roman" w:cs="Times New Roman"/>
                <w:sz w:val="24"/>
                <w:szCs w:val="24"/>
                <w:lang w:val="bg-BG"/>
              </w:rPr>
              <w:t xml:space="preserve">мане на решения. Количествени измерители на риска (стандартни отклонения, коефициенти на </w:t>
            </w:r>
            <w:proofErr w:type="spellStart"/>
            <w:r w:rsidRPr="00575854">
              <w:rPr>
                <w:rFonts w:ascii="Times New Roman" w:hAnsi="Times New Roman" w:cs="Times New Roman"/>
                <w:sz w:val="24"/>
                <w:szCs w:val="24"/>
                <w:lang w:val="bg-BG"/>
              </w:rPr>
              <w:t>Шарп</w:t>
            </w:r>
            <w:proofErr w:type="spellEnd"/>
            <w:r w:rsidRPr="00575854">
              <w:rPr>
                <w:rFonts w:ascii="Times New Roman" w:hAnsi="Times New Roman" w:cs="Times New Roman"/>
                <w:sz w:val="24"/>
                <w:szCs w:val="24"/>
                <w:lang w:val="bg-BG"/>
              </w:rPr>
              <w:t xml:space="preserve">). </w:t>
            </w:r>
          </w:p>
        </w:tc>
      </w:tr>
      <w:tr w:rsidR="00575854" w:rsidRPr="00575854" w:rsidTr="008E5101">
        <w:tc>
          <w:tcPr>
            <w:tcW w:w="609" w:type="dxa"/>
            <w:tcBorders>
              <w:top w:val="single" w:sz="4" w:space="0" w:color="auto"/>
              <w:left w:val="single" w:sz="4" w:space="0" w:color="auto"/>
              <w:bottom w:val="single" w:sz="4" w:space="0" w:color="auto"/>
              <w:right w:val="single" w:sz="4" w:space="0" w:color="auto"/>
            </w:tcBorders>
          </w:tcPr>
          <w:p w:rsidR="00575854" w:rsidRPr="00575854" w:rsidRDefault="00575854" w:rsidP="008E5101">
            <w:pPr>
              <w:jc w:val="center"/>
              <w:rPr>
                <w:rFonts w:ascii="Times New Roman" w:hAnsi="Times New Roman" w:cs="Times New Roman"/>
                <w:sz w:val="24"/>
                <w:szCs w:val="24"/>
                <w:lang w:val="bg-BG"/>
              </w:rPr>
            </w:pPr>
            <w:r w:rsidRPr="00575854">
              <w:rPr>
                <w:rFonts w:ascii="Times New Roman" w:hAnsi="Times New Roman" w:cs="Times New Roman"/>
                <w:sz w:val="24"/>
                <w:szCs w:val="24"/>
                <w:lang w:val="bg-BG"/>
              </w:rPr>
              <w:t>22</w:t>
            </w:r>
          </w:p>
        </w:tc>
        <w:tc>
          <w:tcPr>
            <w:tcW w:w="7938" w:type="dxa"/>
            <w:tcBorders>
              <w:top w:val="single" w:sz="4" w:space="0" w:color="auto"/>
              <w:left w:val="single" w:sz="4" w:space="0" w:color="auto"/>
              <w:bottom w:val="single" w:sz="4" w:space="0" w:color="auto"/>
              <w:right w:val="single" w:sz="4" w:space="0" w:color="auto"/>
            </w:tcBorders>
          </w:tcPr>
          <w:p w:rsidR="00575854" w:rsidRPr="00575854" w:rsidRDefault="00575854" w:rsidP="00485AC0">
            <w:pPr>
              <w:jc w:val="both"/>
              <w:rPr>
                <w:rFonts w:ascii="Times New Roman" w:hAnsi="Times New Roman" w:cs="Times New Roman"/>
                <w:sz w:val="24"/>
                <w:szCs w:val="24"/>
              </w:rPr>
            </w:pPr>
            <w:r w:rsidRPr="00575854">
              <w:rPr>
                <w:rFonts w:ascii="Times New Roman" w:hAnsi="Times New Roman" w:cs="Times New Roman"/>
                <w:sz w:val="24"/>
                <w:szCs w:val="24"/>
                <w:lang w:val="bg-BG"/>
              </w:rPr>
              <w:t>Модели за управление на риска: стойност под риск (</w:t>
            </w:r>
            <w:proofErr w:type="spellStart"/>
            <w:r w:rsidRPr="00575854">
              <w:rPr>
                <w:rFonts w:ascii="Times New Roman" w:hAnsi="Times New Roman" w:cs="Times New Roman"/>
                <w:sz w:val="24"/>
                <w:szCs w:val="24"/>
              </w:rPr>
              <w:t>VaR</w:t>
            </w:r>
            <w:proofErr w:type="spellEnd"/>
            <w:r w:rsidRPr="00575854">
              <w:rPr>
                <w:rFonts w:ascii="Times New Roman" w:hAnsi="Times New Roman" w:cs="Times New Roman"/>
                <w:sz w:val="24"/>
                <w:szCs w:val="24"/>
                <w:lang w:val="bg-BG"/>
              </w:rPr>
              <w:t>)</w:t>
            </w:r>
            <w:r w:rsidRPr="00575854">
              <w:rPr>
                <w:rFonts w:ascii="Times New Roman" w:hAnsi="Times New Roman" w:cs="Times New Roman"/>
                <w:sz w:val="24"/>
                <w:szCs w:val="24"/>
              </w:rPr>
              <w:t xml:space="preserve"> </w:t>
            </w:r>
            <w:r w:rsidRPr="00575854">
              <w:rPr>
                <w:rFonts w:ascii="Times New Roman" w:hAnsi="Times New Roman" w:cs="Times New Roman"/>
                <w:sz w:val="24"/>
                <w:szCs w:val="24"/>
                <w:lang w:val="bg-BG"/>
              </w:rPr>
              <w:t>и модел на очакваните загуби (</w:t>
            </w:r>
            <w:r w:rsidRPr="00575854">
              <w:rPr>
                <w:rFonts w:ascii="Times New Roman" w:hAnsi="Times New Roman" w:cs="Times New Roman"/>
                <w:sz w:val="24"/>
                <w:szCs w:val="24"/>
              </w:rPr>
              <w:t>Expected Tail Loss</w:t>
            </w:r>
            <w:r w:rsidRPr="00575854">
              <w:rPr>
                <w:rFonts w:ascii="Times New Roman" w:hAnsi="Times New Roman" w:cs="Times New Roman"/>
                <w:sz w:val="24"/>
                <w:szCs w:val="24"/>
                <w:lang w:val="bg-BG"/>
              </w:rPr>
              <w:t>). Монте Карло методи за управление на рисковете – основни характеристики и примери</w:t>
            </w:r>
          </w:p>
        </w:tc>
      </w:tr>
    </w:tbl>
    <w:p w:rsidR="0055434E" w:rsidRPr="005031C4" w:rsidRDefault="0055434E" w:rsidP="0055434E">
      <w:pPr>
        <w:jc w:val="both"/>
        <w:rPr>
          <w:rFonts w:ascii="Times New Roman" w:hAnsi="Times New Roman" w:cs="Times New Roman"/>
          <w:sz w:val="24"/>
          <w:szCs w:val="24"/>
          <w:lang w:val="bg-BG"/>
        </w:rPr>
      </w:pPr>
    </w:p>
    <w:p w:rsidR="0055434E" w:rsidRDefault="0055434E" w:rsidP="0055434E">
      <w:pPr>
        <w:jc w:val="both"/>
        <w:rPr>
          <w:rFonts w:ascii="Times New Roman" w:hAnsi="Times New Roman"/>
          <w:b/>
          <w:lang w:val="bg-BG"/>
        </w:rPr>
      </w:pPr>
    </w:p>
    <w:p w:rsidR="001C0669" w:rsidRDefault="00B97FD0">
      <w:pPr>
        <w:pStyle w:val="BodyText"/>
        <w:spacing w:before="360"/>
        <w:rPr>
          <w:rFonts w:ascii="Times New Roman" w:hAnsi="Times New Roman" w:cs="Times New Roman"/>
          <w:b/>
          <w:bCs/>
          <w:i/>
          <w:iCs/>
          <w:sz w:val="24"/>
          <w:szCs w:val="24"/>
        </w:rPr>
      </w:pPr>
      <w:r w:rsidRPr="002B07AD">
        <w:rPr>
          <w:rFonts w:ascii="Times New Roman" w:hAnsi="Times New Roman" w:cs="Times New Roman"/>
          <w:b/>
          <w:bCs/>
          <w:i/>
          <w:iCs/>
          <w:sz w:val="24"/>
          <w:szCs w:val="24"/>
        </w:rPr>
        <w:t>Библиография</w:t>
      </w:r>
      <w:r w:rsidR="009E110A" w:rsidRPr="002B07AD">
        <w:rPr>
          <w:rFonts w:ascii="Times New Roman" w:hAnsi="Times New Roman" w:cs="Times New Roman"/>
          <w:b/>
          <w:bCs/>
          <w:i/>
          <w:iCs/>
          <w:sz w:val="24"/>
          <w:szCs w:val="24"/>
        </w:rPr>
        <w:t xml:space="preserve"> </w:t>
      </w:r>
    </w:p>
    <w:p w:rsidR="001C0669" w:rsidRPr="003963FD" w:rsidRDefault="001C0669" w:rsidP="001C0669">
      <w:pPr>
        <w:ind w:left="450"/>
        <w:rPr>
          <w:rFonts w:ascii="Times New Roman" w:hAnsi="Times New Roman" w:cs="Times New Roman"/>
          <w:sz w:val="24"/>
          <w:szCs w:val="24"/>
          <w:lang w:val="bg-BG"/>
        </w:rPr>
      </w:pPr>
    </w:p>
    <w:p w:rsidR="00575854" w:rsidRPr="003963FD" w:rsidRDefault="00575854" w:rsidP="00575854">
      <w:pPr>
        <w:rPr>
          <w:rFonts w:ascii="Times New Roman" w:hAnsi="Times New Roman" w:cs="Times New Roman"/>
          <w:sz w:val="24"/>
          <w:szCs w:val="24"/>
        </w:rPr>
      </w:pPr>
      <w:proofErr w:type="spellStart"/>
      <w:proofErr w:type="gramStart"/>
      <w:r w:rsidRPr="003963FD">
        <w:rPr>
          <w:rFonts w:ascii="Times New Roman" w:hAnsi="Times New Roman" w:cs="Times New Roman"/>
          <w:sz w:val="24"/>
          <w:szCs w:val="24"/>
        </w:rPr>
        <w:t>Barrenechea</w:t>
      </w:r>
      <w:proofErr w:type="spellEnd"/>
      <w:r w:rsidRPr="003963FD">
        <w:rPr>
          <w:rFonts w:ascii="Times New Roman" w:hAnsi="Times New Roman" w:cs="Times New Roman"/>
          <w:sz w:val="24"/>
          <w:szCs w:val="24"/>
        </w:rPr>
        <w:t>, M. &amp; Jenkins, T. (2014).</w:t>
      </w:r>
      <w:proofErr w:type="gramEnd"/>
      <w:r w:rsidRPr="003963FD">
        <w:rPr>
          <w:rFonts w:ascii="Times New Roman" w:hAnsi="Times New Roman" w:cs="Times New Roman"/>
          <w:sz w:val="24"/>
          <w:szCs w:val="24"/>
        </w:rPr>
        <w:t xml:space="preserve"> </w:t>
      </w:r>
      <w:proofErr w:type="gramStart"/>
      <w:r w:rsidRPr="003963FD">
        <w:rPr>
          <w:rFonts w:ascii="Times New Roman" w:hAnsi="Times New Roman" w:cs="Times New Roman"/>
          <w:i/>
          <w:sz w:val="24"/>
          <w:szCs w:val="24"/>
        </w:rPr>
        <w:t>E-Government or Out of Government.</w:t>
      </w:r>
      <w:proofErr w:type="gramEnd"/>
      <w:r w:rsidRPr="003963FD">
        <w:rPr>
          <w:rFonts w:ascii="Times New Roman" w:hAnsi="Times New Roman" w:cs="Times New Roman"/>
          <w:i/>
          <w:sz w:val="24"/>
          <w:szCs w:val="24"/>
        </w:rPr>
        <w:t xml:space="preserve"> </w:t>
      </w:r>
      <w:r w:rsidRPr="003963FD">
        <w:rPr>
          <w:rFonts w:ascii="Times New Roman" w:hAnsi="Times New Roman" w:cs="Times New Roman"/>
          <w:sz w:val="24"/>
          <w:szCs w:val="24"/>
        </w:rPr>
        <w:t>Canada: Open Text Corporation.</w:t>
      </w:r>
    </w:p>
    <w:p w:rsidR="00575854" w:rsidRPr="003963FD" w:rsidRDefault="00575854" w:rsidP="00575854">
      <w:pPr>
        <w:rPr>
          <w:rFonts w:ascii="Times New Roman" w:hAnsi="Times New Roman" w:cs="Times New Roman"/>
          <w:sz w:val="24"/>
          <w:szCs w:val="24"/>
          <w:lang w:val="bg-BG"/>
        </w:rPr>
      </w:pPr>
    </w:p>
    <w:p w:rsidR="00575854" w:rsidRPr="003963FD" w:rsidRDefault="00575854" w:rsidP="00575854">
      <w:pPr>
        <w:rPr>
          <w:rFonts w:ascii="Times New Roman" w:hAnsi="Times New Roman" w:cs="Times New Roman"/>
          <w:sz w:val="24"/>
          <w:szCs w:val="24"/>
          <w:lang w:val="bg-BG"/>
        </w:rPr>
      </w:pPr>
      <w:r w:rsidRPr="003963FD">
        <w:rPr>
          <w:rFonts w:ascii="Times New Roman" w:hAnsi="Times New Roman" w:cs="Times New Roman"/>
          <w:sz w:val="24"/>
          <w:szCs w:val="24"/>
          <w:lang w:val="bg-BG"/>
        </w:rPr>
        <w:t>Bartlett, R</w:t>
      </w:r>
      <w:r w:rsidRPr="003963FD">
        <w:rPr>
          <w:rFonts w:ascii="Times New Roman" w:hAnsi="Times New Roman" w:cs="Times New Roman"/>
          <w:sz w:val="24"/>
          <w:szCs w:val="24"/>
        </w:rPr>
        <w:t>.</w:t>
      </w:r>
      <w:r w:rsidRPr="003963FD">
        <w:rPr>
          <w:rFonts w:ascii="Times New Roman" w:hAnsi="Times New Roman" w:cs="Times New Roman"/>
          <w:sz w:val="24"/>
          <w:szCs w:val="24"/>
          <w:lang w:val="bg-BG"/>
        </w:rPr>
        <w:t xml:space="preserve"> (2013). </w:t>
      </w:r>
      <w:r w:rsidRPr="003963FD">
        <w:rPr>
          <w:rFonts w:ascii="Times New Roman" w:hAnsi="Times New Roman" w:cs="Times New Roman"/>
          <w:i/>
          <w:sz w:val="24"/>
          <w:szCs w:val="24"/>
          <w:lang w:val="bg-BG"/>
        </w:rPr>
        <w:t xml:space="preserve">A </w:t>
      </w:r>
      <w:proofErr w:type="spellStart"/>
      <w:r w:rsidRPr="003963FD">
        <w:rPr>
          <w:rFonts w:ascii="Times New Roman" w:hAnsi="Times New Roman" w:cs="Times New Roman"/>
          <w:i/>
          <w:sz w:val="24"/>
          <w:szCs w:val="24"/>
          <w:lang w:val="bg-BG"/>
        </w:rPr>
        <w:t>Practitioner’s</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Guide</w:t>
      </w:r>
      <w:proofErr w:type="spellEnd"/>
      <w:r w:rsidRPr="003963FD">
        <w:rPr>
          <w:rFonts w:ascii="Times New Roman" w:hAnsi="Times New Roman" w:cs="Times New Roman"/>
          <w:i/>
          <w:sz w:val="24"/>
          <w:szCs w:val="24"/>
          <w:lang w:val="bg-BG"/>
        </w:rPr>
        <w:t xml:space="preserve"> To </w:t>
      </w:r>
      <w:proofErr w:type="spellStart"/>
      <w:r w:rsidRPr="003963FD">
        <w:rPr>
          <w:rFonts w:ascii="Times New Roman" w:hAnsi="Times New Roman" w:cs="Times New Roman"/>
          <w:i/>
          <w:sz w:val="24"/>
          <w:szCs w:val="24"/>
          <w:lang w:val="bg-BG"/>
        </w:rPr>
        <w:t>Business</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Analytics</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Using</w:t>
      </w:r>
      <w:proofErr w:type="spellEnd"/>
      <w:r w:rsidRPr="003963FD">
        <w:rPr>
          <w:rFonts w:ascii="Times New Roman" w:hAnsi="Times New Roman" w:cs="Times New Roman"/>
          <w:i/>
          <w:sz w:val="24"/>
          <w:szCs w:val="24"/>
          <w:lang w:val="bg-BG"/>
        </w:rPr>
        <w:t xml:space="preserve"> Data </w:t>
      </w:r>
      <w:proofErr w:type="spellStart"/>
      <w:r w:rsidRPr="003963FD">
        <w:rPr>
          <w:rFonts w:ascii="Times New Roman" w:hAnsi="Times New Roman" w:cs="Times New Roman"/>
          <w:i/>
          <w:sz w:val="24"/>
          <w:szCs w:val="24"/>
          <w:lang w:val="bg-BG"/>
        </w:rPr>
        <w:t>Analysis</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Tools</w:t>
      </w:r>
      <w:proofErr w:type="spellEnd"/>
      <w:r w:rsidRPr="003963FD">
        <w:rPr>
          <w:rFonts w:ascii="Times New Roman" w:hAnsi="Times New Roman" w:cs="Times New Roman"/>
          <w:i/>
          <w:sz w:val="24"/>
          <w:szCs w:val="24"/>
          <w:lang w:val="bg-BG"/>
        </w:rPr>
        <w:t xml:space="preserve"> to </w:t>
      </w:r>
      <w:proofErr w:type="spellStart"/>
      <w:r w:rsidRPr="003963FD">
        <w:rPr>
          <w:rFonts w:ascii="Times New Roman" w:hAnsi="Times New Roman" w:cs="Times New Roman"/>
          <w:i/>
          <w:sz w:val="24"/>
          <w:szCs w:val="24"/>
          <w:lang w:val="bg-BG"/>
        </w:rPr>
        <w:t>Improve</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Your</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Organization’s</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Decision</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Making</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and</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Strategy</w:t>
      </w:r>
      <w:proofErr w:type="spellEnd"/>
      <w:r w:rsidRPr="003963FD">
        <w:rPr>
          <w:rFonts w:ascii="Times New Roman" w:hAnsi="Times New Roman" w:cs="Times New Roman"/>
          <w:sz w:val="24"/>
          <w:szCs w:val="24"/>
          <w:lang w:val="bg-BG"/>
        </w:rPr>
        <w:t xml:space="preserve">. </w:t>
      </w:r>
      <w:r w:rsidRPr="003963FD">
        <w:rPr>
          <w:rFonts w:ascii="Times New Roman" w:hAnsi="Times New Roman" w:cs="Times New Roman"/>
          <w:sz w:val="24"/>
          <w:szCs w:val="24"/>
        </w:rPr>
        <w:t xml:space="preserve">USA: </w:t>
      </w:r>
      <w:proofErr w:type="spellStart"/>
      <w:r w:rsidRPr="003963FD">
        <w:rPr>
          <w:rFonts w:ascii="Times New Roman" w:hAnsi="Times New Roman" w:cs="Times New Roman"/>
          <w:sz w:val="24"/>
          <w:szCs w:val="24"/>
          <w:lang w:val="bg-BG"/>
        </w:rPr>
        <w:t>McGraw-Hill</w:t>
      </w:r>
      <w:proofErr w:type="spellEnd"/>
      <w:r w:rsidRPr="003963FD">
        <w:rPr>
          <w:rFonts w:ascii="Times New Roman" w:hAnsi="Times New Roman" w:cs="Times New Roman"/>
          <w:sz w:val="24"/>
          <w:szCs w:val="24"/>
          <w:lang w:val="bg-BG"/>
        </w:rPr>
        <w:t>.</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proofErr w:type="gramStart"/>
      <w:r w:rsidRPr="003963FD">
        <w:rPr>
          <w:rFonts w:ascii="Times New Roman" w:hAnsi="Times New Roman" w:cs="Times New Roman"/>
          <w:sz w:val="24"/>
          <w:szCs w:val="24"/>
        </w:rPr>
        <w:t>Booz et al. (2013).</w:t>
      </w:r>
      <w:proofErr w:type="gramEnd"/>
      <w:r w:rsidRPr="003963FD">
        <w:rPr>
          <w:rFonts w:ascii="Times New Roman" w:hAnsi="Times New Roman" w:cs="Times New Roman"/>
          <w:sz w:val="24"/>
          <w:szCs w:val="24"/>
        </w:rPr>
        <w:t xml:space="preserve"> </w:t>
      </w:r>
      <w:proofErr w:type="gramStart"/>
      <w:r w:rsidRPr="003963FD">
        <w:rPr>
          <w:rFonts w:ascii="Times New Roman" w:hAnsi="Times New Roman" w:cs="Times New Roman"/>
          <w:i/>
          <w:sz w:val="24"/>
          <w:szCs w:val="24"/>
        </w:rPr>
        <w:t>The Field Guide to Data Science</w:t>
      </w:r>
      <w:r w:rsidRPr="003963FD">
        <w:rPr>
          <w:rFonts w:ascii="Times New Roman" w:hAnsi="Times New Roman" w:cs="Times New Roman"/>
          <w:sz w:val="24"/>
          <w:szCs w:val="24"/>
        </w:rPr>
        <w:t>.</w:t>
      </w:r>
      <w:proofErr w:type="gramEnd"/>
      <w:r w:rsidRPr="003963FD">
        <w:rPr>
          <w:rFonts w:ascii="Times New Roman" w:hAnsi="Times New Roman" w:cs="Times New Roman"/>
          <w:sz w:val="24"/>
          <w:szCs w:val="24"/>
        </w:rPr>
        <w:t xml:space="preserve"> USA: Booz Allen Hamilton Inc.</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proofErr w:type="spellStart"/>
      <w:proofErr w:type="gramStart"/>
      <w:r w:rsidRPr="003963FD">
        <w:rPr>
          <w:rFonts w:ascii="Times New Roman" w:hAnsi="Times New Roman" w:cs="Times New Roman"/>
          <w:sz w:val="24"/>
          <w:szCs w:val="24"/>
        </w:rPr>
        <w:t>Crouhy</w:t>
      </w:r>
      <w:proofErr w:type="spellEnd"/>
      <w:r w:rsidRPr="003963FD">
        <w:rPr>
          <w:rFonts w:ascii="Times New Roman" w:hAnsi="Times New Roman" w:cs="Times New Roman"/>
          <w:sz w:val="24"/>
          <w:szCs w:val="24"/>
        </w:rPr>
        <w:t xml:space="preserve"> et al. (2006).</w:t>
      </w:r>
      <w:proofErr w:type="gramEnd"/>
      <w:r w:rsidRPr="003963FD">
        <w:rPr>
          <w:rFonts w:ascii="Times New Roman" w:hAnsi="Times New Roman" w:cs="Times New Roman"/>
          <w:sz w:val="24"/>
          <w:szCs w:val="24"/>
        </w:rPr>
        <w:t xml:space="preserve"> </w:t>
      </w:r>
      <w:proofErr w:type="gramStart"/>
      <w:r w:rsidRPr="003963FD">
        <w:rPr>
          <w:rFonts w:ascii="Times New Roman" w:hAnsi="Times New Roman" w:cs="Times New Roman"/>
          <w:i/>
          <w:sz w:val="24"/>
          <w:szCs w:val="24"/>
        </w:rPr>
        <w:t>The Essentials of Risk Management</w:t>
      </w:r>
      <w:r w:rsidRPr="003963FD">
        <w:rPr>
          <w:rFonts w:ascii="Times New Roman" w:hAnsi="Times New Roman" w:cs="Times New Roman"/>
          <w:sz w:val="24"/>
          <w:szCs w:val="24"/>
        </w:rPr>
        <w:t>.</w:t>
      </w:r>
      <w:proofErr w:type="gramEnd"/>
      <w:r w:rsidRPr="003963FD">
        <w:rPr>
          <w:rFonts w:ascii="Times New Roman" w:hAnsi="Times New Roman" w:cs="Times New Roman"/>
          <w:sz w:val="24"/>
          <w:szCs w:val="24"/>
        </w:rPr>
        <w:t xml:space="preserve"> New York, USA: McGraw-Hill.</w:t>
      </w:r>
    </w:p>
    <w:p w:rsidR="00575854" w:rsidRPr="003963FD" w:rsidRDefault="00575854" w:rsidP="00575854">
      <w:pPr>
        <w:rPr>
          <w:rFonts w:ascii="Times New Roman" w:hAnsi="Times New Roman" w:cs="Times New Roman"/>
          <w:sz w:val="24"/>
          <w:szCs w:val="24"/>
          <w:lang w:val="bg-BG"/>
        </w:rPr>
      </w:pPr>
    </w:p>
    <w:p w:rsidR="00575854" w:rsidRPr="003963FD" w:rsidRDefault="00575854" w:rsidP="00575854">
      <w:pPr>
        <w:rPr>
          <w:rFonts w:ascii="Times New Roman" w:hAnsi="Times New Roman" w:cs="Times New Roman"/>
          <w:sz w:val="24"/>
          <w:szCs w:val="24"/>
          <w:lang w:val="bg-BG"/>
        </w:rPr>
      </w:pPr>
      <w:proofErr w:type="spellStart"/>
      <w:r w:rsidRPr="003963FD">
        <w:rPr>
          <w:rFonts w:ascii="Times New Roman" w:hAnsi="Times New Roman" w:cs="Times New Roman"/>
          <w:sz w:val="24"/>
          <w:szCs w:val="24"/>
          <w:lang w:val="bg-BG"/>
        </w:rPr>
        <w:t>Davenport</w:t>
      </w:r>
      <w:proofErr w:type="spellEnd"/>
      <w:r w:rsidRPr="003963FD">
        <w:rPr>
          <w:rFonts w:ascii="Times New Roman" w:hAnsi="Times New Roman" w:cs="Times New Roman"/>
          <w:sz w:val="24"/>
          <w:szCs w:val="24"/>
          <w:lang w:val="bg-BG"/>
        </w:rPr>
        <w:t>, T</w:t>
      </w:r>
      <w:r w:rsidRPr="003963FD">
        <w:rPr>
          <w:rFonts w:ascii="Times New Roman" w:hAnsi="Times New Roman" w:cs="Times New Roman"/>
          <w:sz w:val="24"/>
          <w:szCs w:val="24"/>
        </w:rPr>
        <w:t xml:space="preserve">. </w:t>
      </w:r>
      <w:proofErr w:type="gramStart"/>
      <w:r w:rsidRPr="003963FD">
        <w:rPr>
          <w:rFonts w:ascii="Times New Roman" w:hAnsi="Times New Roman" w:cs="Times New Roman"/>
          <w:sz w:val="24"/>
          <w:szCs w:val="24"/>
        </w:rPr>
        <w:t>&amp;</w:t>
      </w:r>
      <w:r w:rsidRPr="003963FD">
        <w:rPr>
          <w:rFonts w:ascii="Times New Roman" w:hAnsi="Times New Roman" w:cs="Times New Roman"/>
          <w:sz w:val="24"/>
          <w:szCs w:val="24"/>
          <w:lang w:val="bg-BG"/>
        </w:rPr>
        <w:t xml:space="preserve"> </w:t>
      </w:r>
      <w:proofErr w:type="spellStart"/>
      <w:r w:rsidRPr="003963FD">
        <w:rPr>
          <w:rFonts w:ascii="Times New Roman" w:hAnsi="Times New Roman" w:cs="Times New Roman"/>
          <w:sz w:val="24"/>
          <w:szCs w:val="24"/>
          <w:lang w:val="bg-BG"/>
        </w:rPr>
        <w:t>Harris</w:t>
      </w:r>
      <w:proofErr w:type="spellEnd"/>
      <w:r w:rsidRPr="003963FD">
        <w:rPr>
          <w:rFonts w:ascii="Times New Roman" w:hAnsi="Times New Roman" w:cs="Times New Roman"/>
          <w:sz w:val="24"/>
          <w:szCs w:val="24"/>
          <w:lang w:val="bg-BG"/>
        </w:rPr>
        <w:t xml:space="preserve">, </w:t>
      </w:r>
      <w:r w:rsidRPr="003963FD">
        <w:rPr>
          <w:rFonts w:ascii="Times New Roman" w:hAnsi="Times New Roman" w:cs="Times New Roman"/>
          <w:sz w:val="24"/>
          <w:szCs w:val="24"/>
        </w:rPr>
        <w:t>J.</w:t>
      </w:r>
      <w:r w:rsidRPr="003963FD">
        <w:rPr>
          <w:rFonts w:ascii="Times New Roman" w:hAnsi="Times New Roman" w:cs="Times New Roman"/>
          <w:sz w:val="24"/>
          <w:szCs w:val="24"/>
          <w:lang w:val="bg-BG"/>
        </w:rPr>
        <w:t xml:space="preserve"> (2007).</w:t>
      </w:r>
      <w:proofErr w:type="gramEnd"/>
      <w:r w:rsidRPr="003963FD">
        <w:rPr>
          <w:rFonts w:ascii="Times New Roman" w:hAnsi="Times New Roman" w:cs="Times New Roman"/>
          <w:sz w:val="24"/>
          <w:szCs w:val="24"/>
          <w:lang w:val="bg-BG"/>
        </w:rPr>
        <w:t xml:space="preserve"> </w:t>
      </w:r>
      <w:proofErr w:type="spellStart"/>
      <w:r w:rsidRPr="003963FD">
        <w:rPr>
          <w:rFonts w:ascii="Times New Roman" w:hAnsi="Times New Roman" w:cs="Times New Roman"/>
          <w:i/>
          <w:sz w:val="24"/>
          <w:szCs w:val="24"/>
          <w:lang w:val="bg-BG"/>
        </w:rPr>
        <w:t>Competing</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on</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Analytics</w:t>
      </w:r>
      <w:proofErr w:type="spellEnd"/>
      <w:r w:rsidRPr="003963FD">
        <w:rPr>
          <w:rFonts w:ascii="Times New Roman" w:hAnsi="Times New Roman" w:cs="Times New Roman"/>
          <w:i/>
          <w:sz w:val="24"/>
          <w:szCs w:val="24"/>
          <w:lang w:val="bg-BG"/>
        </w:rPr>
        <w:t xml:space="preserve">: </w:t>
      </w:r>
      <w:proofErr w:type="spellStart"/>
      <w:r w:rsidRPr="003963FD">
        <w:rPr>
          <w:rFonts w:ascii="Times New Roman" w:hAnsi="Times New Roman" w:cs="Times New Roman"/>
          <w:i/>
          <w:sz w:val="24"/>
          <w:szCs w:val="24"/>
          <w:lang w:val="bg-BG"/>
        </w:rPr>
        <w:t>The</w:t>
      </w:r>
      <w:proofErr w:type="spellEnd"/>
      <w:r w:rsidRPr="003963FD">
        <w:rPr>
          <w:rFonts w:ascii="Times New Roman" w:hAnsi="Times New Roman" w:cs="Times New Roman"/>
          <w:i/>
          <w:sz w:val="24"/>
          <w:szCs w:val="24"/>
          <w:lang w:val="bg-BG"/>
        </w:rPr>
        <w:t xml:space="preserve"> New Science of </w:t>
      </w:r>
      <w:proofErr w:type="spellStart"/>
      <w:r w:rsidRPr="003963FD">
        <w:rPr>
          <w:rFonts w:ascii="Times New Roman" w:hAnsi="Times New Roman" w:cs="Times New Roman"/>
          <w:i/>
          <w:sz w:val="24"/>
          <w:szCs w:val="24"/>
          <w:lang w:val="bg-BG"/>
        </w:rPr>
        <w:t>Winning</w:t>
      </w:r>
      <w:proofErr w:type="spellEnd"/>
      <w:r w:rsidRPr="003963FD">
        <w:rPr>
          <w:rFonts w:ascii="Times New Roman" w:hAnsi="Times New Roman" w:cs="Times New Roman"/>
          <w:sz w:val="24"/>
          <w:szCs w:val="24"/>
          <w:lang w:val="bg-BG"/>
        </w:rPr>
        <w:t xml:space="preserve">. </w:t>
      </w:r>
      <w:r w:rsidRPr="003963FD">
        <w:rPr>
          <w:rFonts w:ascii="Times New Roman" w:hAnsi="Times New Roman" w:cs="Times New Roman"/>
          <w:sz w:val="24"/>
          <w:szCs w:val="24"/>
        </w:rPr>
        <w:t xml:space="preserve">USA: </w:t>
      </w:r>
      <w:proofErr w:type="spellStart"/>
      <w:r w:rsidRPr="003963FD">
        <w:rPr>
          <w:rFonts w:ascii="Times New Roman" w:hAnsi="Times New Roman" w:cs="Times New Roman"/>
          <w:sz w:val="24"/>
          <w:szCs w:val="24"/>
          <w:lang w:val="bg-BG"/>
        </w:rPr>
        <w:t>Harvard</w:t>
      </w:r>
      <w:proofErr w:type="spellEnd"/>
      <w:r w:rsidRPr="003963FD">
        <w:rPr>
          <w:rFonts w:ascii="Times New Roman" w:hAnsi="Times New Roman" w:cs="Times New Roman"/>
          <w:sz w:val="24"/>
          <w:szCs w:val="24"/>
          <w:lang w:val="bg-BG"/>
        </w:rPr>
        <w:t xml:space="preserve"> </w:t>
      </w:r>
      <w:proofErr w:type="spellStart"/>
      <w:r w:rsidRPr="003963FD">
        <w:rPr>
          <w:rFonts w:ascii="Times New Roman" w:hAnsi="Times New Roman" w:cs="Times New Roman"/>
          <w:sz w:val="24"/>
          <w:szCs w:val="24"/>
          <w:lang w:val="bg-BG"/>
        </w:rPr>
        <w:t>Business</w:t>
      </w:r>
      <w:proofErr w:type="spellEnd"/>
      <w:r w:rsidRPr="003963FD">
        <w:rPr>
          <w:rFonts w:ascii="Times New Roman" w:hAnsi="Times New Roman" w:cs="Times New Roman"/>
          <w:sz w:val="24"/>
          <w:szCs w:val="24"/>
          <w:lang w:val="bg-BG"/>
        </w:rPr>
        <w:t xml:space="preserve"> </w:t>
      </w:r>
      <w:proofErr w:type="spellStart"/>
      <w:r w:rsidRPr="003963FD">
        <w:rPr>
          <w:rFonts w:ascii="Times New Roman" w:hAnsi="Times New Roman" w:cs="Times New Roman"/>
          <w:sz w:val="24"/>
          <w:szCs w:val="24"/>
          <w:lang w:val="bg-BG"/>
        </w:rPr>
        <w:t>School</w:t>
      </w:r>
      <w:proofErr w:type="spellEnd"/>
      <w:r w:rsidRPr="003963FD">
        <w:rPr>
          <w:rFonts w:ascii="Times New Roman" w:hAnsi="Times New Roman" w:cs="Times New Roman"/>
          <w:sz w:val="24"/>
          <w:szCs w:val="24"/>
          <w:lang w:val="bg-BG"/>
        </w:rPr>
        <w:t xml:space="preserve"> </w:t>
      </w:r>
      <w:proofErr w:type="spellStart"/>
      <w:r w:rsidRPr="003963FD">
        <w:rPr>
          <w:rFonts w:ascii="Times New Roman" w:hAnsi="Times New Roman" w:cs="Times New Roman"/>
          <w:sz w:val="24"/>
          <w:szCs w:val="24"/>
          <w:lang w:val="bg-BG"/>
        </w:rPr>
        <w:t>Press</w:t>
      </w:r>
      <w:proofErr w:type="spellEnd"/>
      <w:r w:rsidRPr="003963FD">
        <w:rPr>
          <w:rFonts w:ascii="Times New Roman" w:hAnsi="Times New Roman" w:cs="Times New Roman"/>
          <w:sz w:val="24"/>
          <w:szCs w:val="24"/>
          <w:lang w:val="bg-BG"/>
        </w:rPr>
        <w:t>.</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lang w:val="bg-BG"/>
        </w:rPr>
      </w:pPr>
      <w:proofErr w:type="gramStart"/>
      <w:r w:rsidRPr="003963FD">
        <w:rPr>
          <w:rFonts w:ascii="Times New Roman" w:hAnsi="Times New Roman" w:cs="Times New Roman"/>
          <w:sz w:val="24"/>
          <w:szCs w:val="24"/>
        </w:rPr>
        <w:t>Deloitte.</w:t>
      </w:r>
      <w:proofErr w:type="gramEnd"/>
      <w:r w:rsidRPr="003963FD">
        <w:rPr>
          <w:rFonts w:ascii="Times New Roman" w:hAnsi="Times New Roman" w:cs="Times New Roman"/>
          <w:sz w:val="24"/>
          <w:szCs w:val="24"/>
        </w:rPr>
        <w:t xml:space="preserve"> (2012). </w:t>
      </w:r>
      <w:r w:rsidRPr="003963FD">
        <w:rPr>
          <w:rFonts w:ascii="Times New Roman" w:hAnsi="Times New Roman" w:cs="Times New Roman"/>
          <w:i/>
          <w:sz w:val="24"/>
          <w:szCs w:val="24"/>
        </w:rPr>
        <w:t>Open Data: Driving Growth, Ingenuity and Innovation</w:t>
      </w:r>
      <w:r w:rsidRPr="003963FD">
        <w:rPr>
          <w:rFonts w:ascii="Times New Roman" w:hAnsi="Times New Roman" w:cs="Times New Roman"/>
          <w:sz w:val="24"/>
          <w:szCs w:val="24"/>
        </w:rPr>
        <w:t>. UK: Deloitte.</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lang w:val="bg-BG"/>
        </w:rPr>
      </w:pPr>
      <w:r w:rsidRPr="003963FD">
        <w:rPr>
          <w:rFonts w:ascii="Times New Roman" w:hAnsi="Times New Roman" w:cs="Times New Roman"/>
          <w:sz w:val="24"/>
          <w:szCs w:val="24"/>
        </w:rPr>
        <w:t xml:space="preserve">Greasley, A. (2009). </w:t>
      </w:r>
      <w:r w:rsidRPr="003963FD">
        <w:rPr>
          <w:rFonts w:ascii="Times New Roman" w:hAnsi="Times New Roman" w:cs="Times New Roman"/>
          <w:i/>
          <w:sz w:val="24"/>
          <w:szCs w:val="24"/>
        </w:rPr>
        <w:t>Operations Management</w:t>
      </w:r>
      <w:r w:rsidRPr="003963FD">
        <w:rPr>
          <w:rFonts w:ascii="Times New Roman" w:hAnsi="Times New Roman" w:cs="Times New Roman"/>
          <w:sz w:val="24"/>
          <w:szCs w:val="24"/>
        </w:rPr>
        <w:t>, 2</w:t>
      </w:r>
      <w:r w:rsidRPr="003963FD">
        <w:rPr>
          <w:rFonts w:ascii="Times New Roman" w:hAnsi="Times New Roman" w:cs="Times New Roman"/>
          <w:sz w:val="24"/>
          <w:szCs w:val="24"/>
          <w:vertAlign w:val="superscript"/>
        </w:rPr>
        <w:t>nd</w:t>
      </w:r>
      <w:r w:rsidRPr="003963FD">
        <w:rPr>
          <w:rFonts w:ascii="Times New Roman" w:hAnsi="Times New Roman" w:cs="Times New Roman"/>
          <w:sz w:val="24"/>
          <w:szCs w:val="24"/>
        </w:rPr>
        <w:t xml:space="preserve"> Edition. USA: Wiley.</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lang w:val="bg-BG"/>
        </w:rPr>
      </w:pPr>
      <w:proofErr w:type="gramStart"/>
      <w:r w:rsidRPr="003963FD">
        <w:rPr>
          <w:rFonts w:ascii="Times New Roman" w:hAnsi="Times New Roman" w:cs="Times New Roman"/>
          <w:sz w:val="24"/>
          <w:szCs w:val="24"/>
        </w:rPr>
        <w:t>Hastie et al. (2009).</w:t>
      </w:r>
      <w:proofErr w:type="gramEnd"/>
      <w:r w:rsidRPr="003963FD">
        <w:rPr>
          <w:rFonts w:ascii="Times New Roman" w:hAnsi="Times New Roman" w:cs="Times New Roman"/>
          <w:sz w:val="24"/>
          <w:szCs w:val="24"/>
        </w:rPr>
        <w:t xml:space="preserve"> </w:t>
      </w:r>
      <w:proofErr w:type="gramStart"/>
      <w:r w:rsidRPr="003963FD">
        <w:rPr>
          <w:rFonts w:ascii="Times New Roman" w:hAnsi="Times New Roman" w:cs="Times New Roman"/>
          <w:i/>
          <w:sz w:val="24"/>
          <w:szCs w:val="24"/>
        </w:rPr>
        <w:t>The Elements of Statistical Learning.</w:t>
      </w:r>
      <w:proofErr w:type="gramEnd"/>
      <w:r w:rsidRPr="003963FD">
        <w:rPr>
          <w:rFonts w:ascii="Times New Roman" w:hAnsi="Times New Roman" w:cs="Times New Roman"/>
          <w:i/>
          <w:sz w:val="24"/>
          <w:szCs w:val="24"/>
        </w:rPr>
        <w:t xml:space="preserve"> </w:t>
      </w:r>
      <w:r w:rsidRPr="003963FD">
        <w:rPr>
          <w:rFonts w:ascii="Times New Roman" w:hAnsi="Times New Roman" w:cs="Times New Roman"/>
          <w:sz w:val="24"/>
          <w:szCs w:val="24"/>
        </w:rPr>
        <w:t>New York: Springer.</w:t>
      </w:r>
    </w:p>
    <w:p w:rsidR="00575854" w:rsidRPr="003963FD" w:rsidRDefault="00575854" w:rsidP="00575854">
      <w:pPr>
        <w:rPr>
          <w:rFonts w:ascii="Times New Roman" w:hAnsi="Times New Roman" w:cs="Times New Roman"/>
          <w:sz w:val="24"/>
          <w:szCs w:val="24"/>
          <w:lang w:val="bg-BG"/>
        </w:rPr>
      </w:pPr>
    </w:p>
    <w:p w:rsidR="00575854" w:rsidRPr="003963FD" w:rsidRDefault="00575854" w:rsidP="00575854">
      <w:pPr>
        <w:rPr>
          <w:rFonts w:ascii="Times New Roman" w:hAnsi="Times New Roman" w:cs="Times New Roman"/>
          <w:sz w:val="24"/>
          <w:szCs w:val="24"/>
          <w:lang w:val="bg-BG"/>
        </w:rPr>
      </w:pPr>
      <w:r w:rsidRPr="003963FD">
        <w:rPr>
          <w:rFonts w:ascii="Times New Roman" w:hAnsi="Times New Roman" w:cs="Times New Roman"/>
          <w:sz w:val="24"/>
          <w:szCs w:val="24"/>
        </w:rPr>
        <w:t xml:space="preserve">Mengov, G. (2015) </w:t>
      </w:r>
      <w:r w:rsidRPr="003963FD">
        <w:rPr>
          <w:rFonts w:ascii="Times New Roman" w:hAnsi="Times New Roman" w:cs="Times New Roman"/>
          <w:i/>
          <w:iCs/>
          <w:sz w:val="24"/>
          <w:szCs w:val="24"/>
        </w:rPr>
        <w:t>Decision Science: A Human Oriented Perspective.</w:t>
      </w:r>
      <w:r w:rsidRPr="003963FD">
        <w:rPr>
          <w:rFonts w:ascii="Times New Roman" w:hAnsi="Times New Roman" w:cs="Times New Roman"/>
          <w:iCs/>
          <w:sz w:val="24"/>
          <w:szCs w:val="24"/>
        </w:rPr>
        <w:t xml:space="preserve"> </w:t>
      </w:r>
      <w:r w:rsidR="000B1C55" w:rsidRPr="003963FD">
        <w:rPr>
          <w:rFonts w:ascii="Times New Roman" w:hAnsi="Times New Roman" w:cs="Times New Roman"/>
          <w:iCs/>
          <w:sz w:val="24"/>
          <w:szCs w:val="24"/>
        </w:rPr>
        <w:t>Berlin Heidelberg</w:t>
      </w:r>
      <w:r w:rsidR="000B1C55" w:rsidRPr="003963FD">
        <w:rPr>
          <w:rFonts w:ascii="Times New Roman" w:hAnsi="Times New Roman" w:cs="Times New Roman"/>
          <w:iCs/>
          <w:sz w:val="24"/>
          <w:szCs w:val="24"/>
          <w:lang w:val="bg-BG"/>
        </w:rPr>
        <w:t>:</w:t>
      </w:r>
      <w:r w:rsidR="000B1C55" w:rsidRPr="003963FD">
        <w:rPr>
          <w:rFonts w:ascii="Times New Roman" w:hAnsi="Times New Roman" w:cs="Times New Roman"/>
          <w:iCs/>
          <w:sz w:val="24"/>
          <w:szCs w:val="24"/>
        </w:rPr>
        <w:t xml:space="preserve"> </w:t>
      </w:r>
      <w:r w:rsidRPr="003963FD">
        <w:rPr>
          <w:rFonts w:ascii="Times New Roman" w:hAnsi="Times New Roman" w:cs="Times New Roman"/>
          <w:iCs/>
          <w:sz w:val="24"/>
          <w:szCs w:val="24"/>
        </w:rPr>
        <w:t>Springer.</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proofErr w:type="gramStart"/>
      <w:r w:rsidRPr="003963FD">
        <w:rPr>
          <w:rFonts w:ascii="Times New Roman" w:hAnsi="Times New Roman" w:cs="Times New Roman"/>
          <w:sz w:val="24"/>
          <w:szCs w:val="24"/>
        </w:rPr>
        <w:t>Project Management Institute / PMI.</w:t>
      </w:r>
      <w:proofErr w:type="gramEnd"/>
      <w:r w:rsidRPr="003963FD">
        <w:rPr>
          <w:rFonts w:ascii="Times New Roman" w:hAnsi="Times New Roman" w:cs="Times New Roman"/>
          <w:sz w:val="24"/>
          <w:szCs w:val="24"/>
        </w:rPr>
        <w:t xml:space="preserve"> </w:t>
      </w:r>
      <w:proofErr w:type="gramStart"/>
      <w:r w:rsidRPr="003963FD">
        <w:rPr>
          <w:rFonts w:ascii="Times New Roman" w:hAnsi="Times New Roman" w:cs="Times New Roman"/>
          <w:sz w:val="24"/>
          <w:szCs w:val="24"/>
        </w:rPr>
        <w:t xml:space="preserve">(2013). </w:t>
      </w:r>
      <w:r w:rsidRPr="003963FD">
        <w:rPr>
          <w:rFonts w:ascii="Times New Roman" w:hAnsi="Times New Roman" w:cs="Times New Roman"/>
          <w:i/>
          <w:sz w:val="24"/>
          <w:szCs w:val="24"/>
        </w:rPr>
        <w:t>Project Management Body of Knowledge</w:t>
      </w:r>
      <w:r w:rsidRPr="003963FD">
        <w:rPr>
          <w:rFonts w:ascii="Times New Roman" w:hAnsi="Times New Roman" w:cs="Times New Roman"/>
          <w:sz w:val="24"/>
          <w:szCs w:val="24"/>
        </w:rPr>
        <w:t>, 5</w:t>
      </w:r>
      <w:r w:rsidRPr="003963FD">
        <w:rPr>
          <w:rFonts w:ascii="Times New Roman" w:hAnsi="Times New Roman" w:cs="Times New Roman"/>
          <w:sz w:val="24"/>
          <w:szCs w:val="24"/>
          <w:vertAlign w:val="superscript"/>
        </w:rPr>
        <w:t>th</w:t>
      </w:r>
      <w:r w:rsidRPr="003963FD">
        <w:rPr>
          <w:rFonts w:ascii="Times New Roman" w:hAnsi="Times New Roman" w:cs="Times New Roman"/>
          <w:sz w:val="24"/>
          <w:szCs w:val="24"/>
        </w:rPr>
        <w:t xml:space="preserve"> Edition.</w:t>
      </w:r>
      <w:proofErr w:type="gramEnd"/>
      <w:r w:rsidRPr="003963FD">
        <w:rPr>
          <w:rFonts w:ascii="Times New Roman" w:hAnsi="Times New Roman" w:cs="Times New Roman"/>
          <w:sz w:val="24"/>
          <w:szCs w:val="24"/>
        </w:rPr>
        <w:t xml:space="preserve"> USA: PMI.</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proofErr w:type="gramStart"/>
      <w:r w:rsidRPr="003963FD">
        <w:rPr>
          <w:rFonts w:ascii="Times New Roman" w:hAnsi="Times New Roman" w:cs="Times New Roman"/>
          <w:sz w:val="24"/>
          <w:szCs w:val="24"/>
        </w:rPr>
        <w:t>Redmond, E. &amp; Wilson, J. (2011).</w:t>
      </w:r>
      <w:proofErr w:type="gramEnd"/>
      <w:r w:rsidRPr="003963FD">
        <w:rPr>
          <w:rFonts w:ascii="Times New Roman" w:hAnsi="Times New Roman" w:cs="Times New Roman"/>
          <w:sz w:val="24"/>
          <w:szCs w:val="24"/>
        </w:rPr>
        <w:t xml:space="preserve"> </w:t>
      </w:r>
      <w:r w:rsidRPr="003963FD">
        <w:rPr>
          <w:rFonts w:ascii="Times New Roman" w:hAnsi="Times New Roman" w:cs="Times New Roman"/>
          <w:i/>
          <w:sz w:val="24"/>
          <w:szCs w:val="24"/>
        </w:rPr>
        <w:t xml:space="preserve">Seven Databases in Seven Weeks: A Guide to Modern Databases and the NoSQL Movement. </w:t>
      </w:r>
      <w:r w:rsidRPr="003963FD">
        <w:rPr>
          <w:rFonts w:ascii="Times New Roman" w:hAnsi="Times New Roman" w:cs="Times New Roman"/>
          <w:sz w:val="24"/>
          <w:szCs w:val="24"/>
        </w:rPr>
        <w:t>USA: Pragmatic Bookshelf.</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r w:rsidRPr="003963FD">
        <w:rPr>
          <w:rFonts w:ascii="Times New Roman" w:hAnsi="Times New Roman" w:cs="Times New Roman"/>
          <w:sz w:val="24"/>
          <w:szCs w:val="24"/>
        </w:rPr>
        <w:t xml:space="preserve">Rubin, K. (2013). </w:t>
      </w:r>
      <w:r w:rsidRPr="003963FD">
        <w:rPr>
          <w:rFonts w:ascii="Times New Roman" w:hAnsi="Times New Roman" w:cs="Times New Roman"/>
          <w:i/>
          <w:sz w:val="24"/>
          <w:szCs w:val="24"/>
        </w:rPr>
        <w:t xml:space="preserve">Essential Scrum: A Practical Guide to the Most Popular Agile Process. </w:t>
      </w:r>
      <w:r w:rsidRPr="003963FD">
        <w:rPr>
          <w:rFonts w:ascii="Times New Roman" w:hAnsi="Times New Roman" w:cs="Times New Roman"/>
          <w:sz w:val="24"/>
          <w:szCs w:val="24"/>
        </w:rPr>
        <w:t>USA: Addison-Wesley.</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proofErr w:type="gramStart"/>
      <w:r w:rsidRPr="003963FD">
        <w:rPr>
          <w:rFonts w:ascii="Times New Roman" w:hAnsi="Times New Roman" w:cs="Times New Roman"/>
          <w:sz w:val="24"/>
          <w:szCs w:val="24"/>
        </w:rPr>
        <w:t xml:space="preserve">Wallace, T. &amp; </w:t>
      </w:r>
      <w:proofErr w:type="spellStart"/>
      <w:r w:rsidRPr="003963FD">
        <w:rPr>
          <w:rFonts w:ascii="Times New Roman" w:hAnsi="Times New Roman" w:cs="Times New Roman"/>
          <w:sz w:val="24"/>
          <w:szCs w:val="24"/>
        </w:rPr>
        <w:t>Kremzar</w:t>
      </w:r>
      <w:proofErr w:type="spellEnd"/>
      <w:r w:rsidRPr="003963FD">
        <w:rPr>
          <w:rFonts w:ascii="Times New Roman" w:hAnsi="Times New Roman" w:cs="Times New Roman"/>
          <w:sz w:val="24"/>
          <w:szCs w:val="24"/>
        </w:rPr>
        <w:t>, M. (2001).</w:t>
      </w:r>
      <w:proofErr w:type="gramEnd"/>
      <w:r w:rsidRPr="003963FD">
        <w:rPr>
          <w:rFonts w:ascii="Times New Roman" w:hAnsi="Times New Roman" w:cs="Times New Roman"/>
          <w:sz w:val="24"/>
          <w:szCs w:val="24"/>
        </w:rPr>
        <w:t xml:space="preserve"> </w:t>
      </w:r>
      <w:r w:rsidRPr="003963FD">
        <w:rPr>
          <w:rFonts w:ascii="Times New Roman" w:hAnsi="Times New Roman" w:cs="Times New Roman"/>
          <w:i/>
          <w:sz w:val="24"/>
          <w:szCs w:val="24"/>
        </w:rPr>
        <w:t>ERP: Making It Happen.</w:t>
      </w:r>
      <w:r w:rsidRPr="003963FD">
        <w:rPr>
          <w:rFonts w:ascii="Times New Roman" w:hAnsi="Times New Roman" w:cs="Times New Roman"/>
          <w:sz w:val="24"/>
          <w:szCs w:val="24"/>
        </w:rPr>
        <w:t xml:space="preserve"> USA: Wiley. </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proofErr w:type="spellStart"/>
      <w:proofErr w:type="gramStart"/>
      <w:r w:rsidRPr="003963FD">
        <w:rPr>
          <w:rFonts w:ascii="Times New Roman" w:hAnsi="Times New Roman" w:cs="Times New Roman"/>
          <w:sz w:val="24"/>
          <w:szCs w:val="24"/>
        </w:rPr>
        <w:t>Wirtz</w:t>
      </w:r>
      <w:proofErr w:type="spellEnd"/>
      <w:r w:rsidRPr="003963FD">
        <w:rPr>
          <w:rFonts w:ascii="Times New Roman" w:hAnsi="Times New Roman" w:cs="Times New Roman"/>
          <w:sz w:val="24"/>
          <w:szCs w:val="24"/>
        </w:rPr>
        <w:t xml:space="preserve">, B. &amp; </w:t>
      </w:r>
      <w:proofErr w:type="spellStart"/>
      <w:r w:rsidRPr="003963FD">
        <w:rPr>
          <w:rFonts w:ascii="Times New Roman" w:hAnsi="Times New Roman" w:cs="Times New Roman"/>
          <w:sz w:val="24"/>
          <w:szCs w:val="24"/>
        </w:rPr>
        <w:t>Daiser</w:t>
      </w:r>
      <w:proofErr w:type="spellEnd"/>
      <w:r w:rsidRPr="003963FD">
        <w:rPr>
          <w:rFonts w:ascii="Times New Roman" w:hAnsi="Times New Roman" w:cs="Times New Roman"/>
          <w:sz w:val="24"/>
          <w:szCs w:val="24"/>
        </w:rPr>
        <w:t>, P. (2015).</w:t>
      </w:r>
      <w:proofErr w:type="gramEnd"/>
      <w:r w:rsidRPr="003963FD">
        <w:rPr>
          <w:rFonts w:ascii="Times New Roman" w:hAnsi="Times New Roman" w:cs="Times New Roman"/>
          <w:sz w:val="24"/>
          <w:szCs w:val="24"/>
        </w:rPr>
        <w:t xml:space="preserve"> </w:t>
      </w:r>
      <w:r w:rsidRPr="003963FD">
        <w:rPr>
          <w:rFonts w:ascii="Times New Roman" w:hAnsi="Times New Roman" w:cs="Times New Roman"/>
          <w:i/>
          <w:sz w:val="24"/>
          <w:szCs w:val="24"/>
        </w:rPr>
        <w:t xml:space="preserve">E-government: Strategy, Process, Instruments. </w:t>
      </w:r>
      <w:r w:rsidRPr="003963FD">
        <w:rPr>
          <w:rFonts w:ascii="Times New Roman" w:hAnsi="Times New Roman" w:cs="Times New Roman"/>
          <w:sz w:val="24"/>
          <w:szCs w:val="24"/>
        </w:rPr>
        <w:t>Germany: German University of Administrative Sciences Speyer.</w:t>
      </w:r>
    </w:p>
    <w:p w:rsidR="00575854" w:rsidRPr="003963FD" w:rsidRDefault="00575854" w:rsidP="00575854">
      <w:pPr>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proofErr w:type="gramStart"/>
      <w:r w:rsidRPr="003963FD">
        <w:rPr>
          <w:rFonts w:ascii="Times New Roman" w:hAnsi="Times New Roman" w:cs="Times New Roman"/>
          <w:sz w:val="24"/>
          <w:szCs w:val="24"/>
        </w:rPr>
        <w:t>World Bank.</w:t>
      </w:r>
      <w:proofErr w:type="gramEnd"/>
      <w:r w:rsidRPr="003963FD">
        <w:rPr>
          <w:rFonts w:ascii="Times New Roman" w:hAnsi="Times New Roman" w:cs="Times New Roman"/>
          <w:sz w:val="24"/>
          <w:szCs w:val="24"/>
        </w:rPr>
        <w:t xml:space="preserve"> (2016). </w:t>
      </w:r>
      <w:r w:rsidRPr="003963FD">
        <w:rPr>
          <w:rFonts w:ascii="Times New Roman" w:hAnsi="Times New Roman" w:cs="Times New Roman"/>
          <w:i/>
          <w:sz w:val="24"/>
          <w:szCs w:val="24"/>
        </w:rPr>
        <w:t>World Development Report 2016: Digital Dividends</w:t>
      </w:r>
      <w:r w:rsidRPr="003963FD">
        <w:rPr>
          <w:rFonts w:ascii="Times New Roman" w:hAnsi="Times New Roman" w:cs="Times New Roman"/>
          <w:sz w:val="24"/>
          <w:szCs w:val="24"/>
        </w:rPr>
        <w:t>. Washington, DC, USA: The World Bank Group.</w:t>
      </w:r>
    </w:p>
    <w:p w:rsidR="00575854" w:rsidRPr="003963FD" w:rsidRDefault="00575854" w:rsidP="00575854">
      <w:pPr>
        <w:rPr>
          <w:rFonts w:ascii="Times New Roman" w:hAnsi="Times New Roman" w:cs="Times New Roman"/>
          <w:sz w:val="24"/>
          <w:szCs w:val="24"/>
          <w:lang w:val="bg-BG"/>
        </w:rPr>
      </w:pPr>
    </w:p>
    <w:p w:rsidR="00575854" w:rsidRPr="003963FD" w:rsidRDefault="00575854" w:rsidP="00575854">
      <w:pPr>
        <w:rPr>
          <w:rFonts w:ascii="Times New Roman" w:hAnsi="Times New Roman" w:cs="Times New Roman"/>
          <w:sz w:val="24"/>
          <w:szCs w:val="24"/>
          <w:lang w:val="bg-BG"/>
        </w:rPr>
      </w:pPr>
      <w:r w:rsidRPr="003963FD">
        <w:rPr>
          <w:rFonts w:ascii="Times New Roman" w:hAnsi="Times New Roman" w:cs="Times New Roman"/>
          <w:sz w:val="24"/>
          <w:szCs w:val="24"/>
          <w:lang w:val="bg-BG"/>
        </w:rPr>
        <w:t xml:space="preserve">Менгов, Г. (2011). </w:t>
      </w:r>
      <w:r w:rsidRPr="003963FD">
        <w:rPr>
          <w:rFonts w:ascii="Times New Roman" w:hAnsi="Times New Roman" w:cs="Times New Roman"/>
          <w:i/>
          <w:sz w:val="24"/>
          <w:szCs w:val="24"/>
          <w:lang w:val="bg-BG"/>
        </w:rPr>
        <w:t>Взимане на решения при риск и неопределеност</w:t>
      </w:r>
      <w:r w:rsidRPr="003963FD">
        <w:rPr>
          <w:rFonts w:ascii="Times New Roman" w:hAnsi="Times New Roman" w:cs="Times New Roman"/>
          <w:sz w:val="24"/>
          <w:szCs w:val="24"/>
          <w:lang w:val="bg-BG"/>
        </w:rPr>
        <w:t>. България: Жанет 45.</w:t>
      </w:r>
    </w:p>
    <w:p w:rsidR="00575854" w:rsidRPr="003963FD" w:rsidRDefault="00575854" w:rsidP="00575854">
      <w:pPr>
        <w:rPr>
          <w:rFonts w:ascii="Times New Roman" w:hAnsi="Times New Roman" w:cs="Times New Roman"/>
          <w:sz w:val="24"/>
          <w:szCs w:val="24"/>
          <w:lang w:val="bg-BG"/>
        </w:rPr>
      </w:pPr>
    </w:p>
    <w:p w:rsidR="00575854" w:rsidRPr="003963FD" w:rsidRDefault="00575854" w:rsidP="00575854">
      <w:pPr>
        <w:rPr>
          <w:rFonts w:ascii="Times New Roman" w:hAnsi="Times New Roman" w:cs="Times New Roman"/>
          <w:sz w:val="24"/>
          <w:szCs w:val="24"/>
          <w:lang w:val="bg-BG"/>
        </w:rPr>
      </w:pPr>
      <w:r w:rsidRPr="003963FD">
        <w:rPr>
          <w:rFonts w:ascii="Times New Roman" w:hAnsi="Times New Roman" w:cs="Times New Roman"/>
          <w:sz w:val="24"/>
          <w:szCs w:val="24"/>
          <w:lang w:val="bg-BG"/>
        </w:rPr>
        <w:t xml:space="preserve">Благоев, Л. </w:t>
      </w:r>
      <w:proofErr w:type="gramStart"/>
      <w:r w:rsidRPr="003963FD">
        <w:rPr>
          <w:rFonts w:ascii="Times New Roman" w:hAnsi="Times New Roman" w:cs="Times New Roman"/>
          <w:sz w:val="24"/>
          <w:szCs w:val="24"/>
        </w:rPr>
        <w:t xml:space="preserve">&amp; </w:t>
      </w:r>
      <w:r w:rsidRPr="003963FD">
        <w:rPr>
          <w:rFonts w:ascii="Times New Roman" w:hAnsi="Times New Roman" w:cs="Times New Roman"/>
          <w:sz w:val="24"/>
          <w:szCs w:val="24"/>
          <w:lang w:val="bg-BG"/>
        </w:rPr>
        <w:t>Спасов, К. (2015).</w:t>
      </w:r>
      <w:proofErr w:type="gramEnd"/>
      <w:r w:rsidRPr="003963FD">
        <w:rPr>
          <w:rFonts w:ascii="Times New Roman" w:hAnsi="Times New Roman" w:cs="Times New Roman"/>
          <w:sz w:val="24"/>
          <w:szCs w:val="24"/>
          <w:lang w:val="bg-BG"/>
        </w:rPr>
        <w:t xml:space="preserve"> </w:t>
      </w:r>
      <w:r w:rsidRPr="003963FD">
        <w:rPr>
          <w:rFonts w:ascii="Times New Roman" w:hAnsi="Times New Roman" w:cs="Times New Roman"/>
          <w:i/>
          <w:sz w:val="24"/>
          <w:szCs w:val="24"/>
          <w:lang w:val="bg-BG"/>
        </w:rPr>
        <w:t>е-Управление в България: нормативно регламентирана технологична рамка</w:t>
      </w:r>
      <w:r w:rsidRPr="003963FD">
        <w:rPr>
          <w:rFonts w:ascii="Times New Roman" w:hAnsi="Times New Roman" w:cs="Times New Roman"/>
          <w:sz w:val="24"/>
          <w:szCs w:val="24"/>
          <w:lang w:val="bg-BG"/>
        </w:rPr>
        <w:t xml:space="preserve">. България: Издателство на БАН „Проф. Марин </w:t>
      </w:r>
      <w:proofErr w:type="spellStart"/>
      <w:r w:rsidRPr="003963FD">
        <w:rPr>
          <w:rFonts w:ascii="Times New Roman" w:hAnsi="Times New Roman" w:cs="Times New Roman"/>
          <w:sz w:val="24"/>
          <w:szCs w:val="24"/>
          <w:lang w:val="bg-BG"/>
        </w:rPr>
        <w:t>Дринов</w:t>
      </w:r>
      <w:proofErr w:type="spellEnd"/>
      <w:r w:rsidRPr="003963FD">
        <w:rPr>
          <w:rFonts w:ascii="Times New Roman" w:hAnsi="Times New Roman" w:cs="Times New Roman"/>
          <w:sz w:val="24"/>
          <w:szCs w:val="24"/>
          <w:lang w:val="bg-BG"/>
        </w:rPr>
        <w:t xml:space="preserve">“ </w:t>
      </w:r>
    </w:p>
    <w:p w:rsidR="00575854" w:rsidRPr="003963FD" w:rsidRDefault="00575854" w:rsidP="00575854">
      <w:pPr>
        <w:rPr>
          <w:rFonts w:ascii="Times New Roman" w:hAnsi="Times New Roman" w:cs="Times New Roman"/>
          <w:sz w:val="24"/>
          <w:szCs w:val="24"/>
          <w:lang w:val="bg-BG"/>
        </w:rPr>
      </w:pPr>
    </w:p>
    <w:p w:rsidR="00575854" w:rsidRPr="003963FD" w:rsidRDefault="00575854" w:rsidP="00575854">
      <w:pPr>
        <w:jc w:val="both"/>
        <w:rPr>
          <w:rFonts w:ascii="Times New Roman" w:hAnsi="Times New Roman" w:cs="Times New Roman"/>
          <w:sz w:val="24"/>
          <w:szCs w:val="24"/>
          <w:lang w:val="bg-BG"/>
        </w:rPr>
      </w:pPr>
    </w:p>
    <w:p w:rsidR="00575854" w:rsidRPr="003963FD" w:rsidRDefault="00575854" w:rsidP="00575854">
      <w:pPr>
        <w:jc w:val="both"/>
        <w:rPr>
          <w:rFonts w:ascii="Times New Roman" w:hAnsi="Times New Roman" w:cs="Times New Roman"/>
          <w:b/>
          <w:sz w:val="24"/>
          <w:szCs w:val="24"/>
          <w:lang w:val="bg-BG"/>
        </w:rPr>
      </w:pPr>
      <w:r w:rsidRPr="003963FD">
        <w:rPr>
          <w:rFonts w:ascii="Times New Roman" w:hAnsi="Times New Roman" w:cs="Times New Roman"/>
          <w:b/>
          <w:sz w:val="24"/>
          <w:szCs w:val="24"/>
          <w:lang w:val="bg-BG"/>
        </w:rPr>
        <w:t>Нормативна рамка в България:</w:t>
      </w:r>
    </w:p>
    <w:p w:rsidR="00575854" w:rsidRPr="003963FD" w:rsidRDefault="00575854" w:rsidP="00575854">
      <w:pPr>
        <w:jc w:val="both"/>
        <w:rPr>
          <w:rFonts w:ascii="Times New Roman" w:hAnsi="Times New Roman" w:cs="Times New Roman"/>
          <w:sz w:val="24"/>
          <w:szCs w:val="24"/>
          <w:lang w:val="bg-BG"/>
        </w:rPr>
      </w:pPr>
    </w:p>
    <w:p w:rsidR="00575854" w:rsidRPr="003963FD" w:rsidRDefault="00575854" w:rsidP="00575854">
      <w:pPr>
        <w:pStyle w:val="ListParagraph"/>
        <w:numPr>
          <w:ilvl w:val="0"/>
          <w:numId w:val="16"/>
        </w:numPr>
        <w:spacing w:line="259" w:lineRule="auto"/>
        <w:jc w:val="both"/>
        <w:rPr>
          <w:rFonts w:ascii="Times New Roman" w:hAnsi="Times New Roman" w:cs="Times New Roman"/>
          <w:sz w:val="24"/>
          <w:szCs w:val="24"/>
          <w:lang w:val="bg-BG"/>
        </w:rPr>
      </w:pPr>
      <w:r w:rsidRPr="003963FD">
        <w:rPr>
          <w:rFonts w:ascii="Times New Roman" w:hAnsi="Times New Roman" w:cs="Times New Roman"/>
          <w:sz w:val="24"/>
          <w:szCs w:val="24"/>
          <w:lang w:val="bg-BG"/>
        </w:rPr>
        <w:t>Закон за електронното управление</w:t>
      </w:r>
    </w:p>
    <w:p w:rsidR="00575854" w:rsidRPr="003963FD" w:rsidRDefault="00575854" w:rsidP="00575854">
      <w:pPr>
        <w:pStyle w:val="ListParagraph"/>
        <w:numPr>
          <w:ilvl w:val="0"/>
          <w:numId w:val="16"/>
        </w:numPr>
        <w:spacing w:line="259" w:lineRule="auto"/>
        <w:jc w:val="both"/>
        <w:rPr>
          <w:rFonts w:ascii="Times New Roman" w:hAnsi="Times New Roman" w:cs="Times New Roman"/>
          <w:sz w:val="24"/>
          <w:szCs w:val="24"/>
          <w:lang w:val="bg-BG"/>
        </w:rPr>
      </w:pPr>
      <w:r w:rsidRPr="003963FD">
        <w:rPr>
          <w:rFonts w:ascii="Times New Roman" w:hAnsi="Times New Roman" w:cs="Times New Roman"/>
          <w:sz w:val="24"/>
          <w:szCs w:val="24"/>
          <w:lang w:val="bg-BG"/>
        </w:rPr>
        <w:t>Закон за електронната идентификация</w:t>
      </w:r>
    </w:p>
    <w:p w:rsidR="00575854" w:rsidRPr="003963FD" w:rsidRDefault="00575854" w:rsidP="00575854">
      <w:pPr>
        <w:pStyle w:val="ListParagraph"/>
        <w:numPr>
          <w:ilvl w:val="0"/>
          <w:numId w:val="16"/>
        </w:numPr>
        <w:spacing w:line="259" w:lineRule="auto"/>
        <w:jc w:val="both"/>
        <w:rPr>
          <w:rFonts w:ascii="Times New Roman" w:hAnsi="Times New Roman" w:cs="Times New Roman"/>
          <w:sz w:val="24"/>
          <w:szCs w:val="24"/>
          <w:lang w:val="bg-BG"/>
        </w:rPr>
      </w:pPr>
      <w:r w:rsidRPr="003963FD">
        <w:rPr>
          <w:rFonts w:ascii="Times New Roman" w:hAnsi="Times New Roman" w:cs="Times New Roman"/>
          <w:sz w:val="24"/>
          <w:szCs w:val="24"/>
          <w:lang w:val="bg-BG"/>
        </w:rPr>
        <w:t>Закон за достъп до обществената информация</w:t>
      </w:r>
    </w:p>
    <w:p w:rsidR="00575854" w:rsidRPr="003963FD" w:rsidRDefault="00575854" w:rsidP="00575854">
      <w:pPr>
        <w:pStyle w:val="ListParagraph"/>
        <w:numPr>
          <w:ilvl w:val="0"/>
          <w:numId w:val="16"/>
        </w:numPr>
        <w:spacing w:line="259" w:lineRule="auto"/>
        <w:jc w:val="both"/>
        <w:rPr>
          <w:rFonts w:ascii="Times New Roman" w:hAnsi="Times New Roman" w:cs="Times New Roman"/>
          <w:sz w:val="24"/>
          <w:szCs w:val="24"/>
          <w:lang w:val="bg-BG"/>
        </w:rPr>
      </w:pPr>
      <w:r w:rsidRPr="003963FD">
        <w:rPr>
          <w:rFonts w:ascii="Times New Roman" w:hAnsi="Times New Roman" w:cs="Times New Roman"/>
          <w:sz w:val="24"/>
          <w:szCs w:val="24"/>
          <w:lang w:val="bg-BG"/>
        </w:rPr>
        <w:t>Закон за електронния документ и електронния подпис</w:t>
      </w:r>
    </w:p>
    <w:p w:rsidR="00575854" w:rsidRPr="003963FD" w:rsidRDefault="00575854" w:rsidP="00575854">
      <w:pPr>
        <w:pStyle w:val="ListParagraph"/>
        <w:numPr>
          <w:ilvl w:val="0"/>
          <w:numId w:val="16"/>
        </w:numPr>
        <w:spacing w:line="259" w:lineRule="auto"/>
        <w:jc w:val="both"/>
        <w:rPr>
          <w:rFonts w:ascii="Times New Roman" w:hAnsi="Times New Roman" w:cs="Times New Roman"/>
          <w:sz w:val="24"/>
          <w:szCs w:val="24"/>
          <w:lang w:val="bg-BG"/>
        </w:rPr>
      </w:pPr>
      <w:r w:rsidRPr="003963FD">
        <w:rPr>
          <w:rFonts w:ascii="Times New Roman" w:hAnsi="Times New Roman" w:cs="Times New Roman"/>
          <w:sz w:val="24"/>
          <w:szCs w:val="24"/>
          <w:lang w:val="bg-BG"/>
        </w:rPr>
        <w:t>Закон за електронните съобщения.</w:t>
      </w:r>
    </w:p>
    <w:p w:rsidR="00575854" w:rsidRPr="003963FD" w:rsidRDefault="00575854" w:rsidP="00575854">
      <w:pPr>
        <w:jc w:val="both"/>
        <w:rPr>
          <w:rFonts w:ascii="Times New Roman" w:hAnsi="Times New Roman" w:cs="Times New Roman"/>
          <w:b/>
          <w:sz w:val="24"/>
          <w:szCs w:val="24"/>
          <w:lang w:val="bg-BG"/>
        </w:rPr>
      </w:pPr>
    </w:p>
    <w:p w:rsidR="00575854" w:rsidRPr="003963FD" w:rsidRDefault="00575854" w:rsidP="00575854">
      <w:pPr>
        <w:jc w:val="both"/>
        <w:rPr>
          <w:rFonts w:ascii="Times New Roman" w:hAnsi="Times New Roman" w:cs="Times New Roman"/>
          <w:sz w:val="24"/>
          <w:szCs w:val="24"/>
        </w:rPr>
      </w:pPr>
    </w:p>
    <w:p w:rsidR="00575854" w:rsidRPr="003963FD" w:rsidRDefault="00575854" w:rsidP="00575854">
      <w:pPr>
        <w:rPr>
          <w:rFonts w:ascii="Times New Roman" w:hAnsi="Times New Roman" w:cs="Times New Roman"/>
          <w:sz w:val="24"/>
          <w:szCs w:val="24"/>
        </w:rPr>
      </w:pPr>
    </w:p>
    <w:p w:rsidR="00715122" w:rsidRPr="003963FD" w:rsidRDefault="00715122">
      <w:pPr>
        <w:rPr>
          <w:rFonts w:ascii="Times New Roman" w:hAnsi="Times New Roman" w:cs="Times New Roman"/>
          <w:b/>
          <w:bCs/>
          <w:sz w:val="24"/>
          <w:szCs w:val="24"/>
          <w:lang w:val="ru-RU"/>
        </w:rPr>
      </w:pPr>
    </w:p>
    <w:p w:rsidR="000F5FE7" w:rsidRPr="003963FD" w:rsidRDefault="000F5FE7">
      <w:pPr>
        <w:rPr>
          <w:rFonts w:ascii="Times New Roman" w:hAnsi="Times New Roman" w:cs="Times New Roman"/>
          <w:bCs/>
          <w:sz w:val="24"/>
          <w:szCs w:val="24"/>
          <w:lang w:val="bg-BG"/>
        </w:rPr>
      </w:pPr>
      <w:r w:rsidRPr="003963FD">
        <w:rPr>
          <w:rFonts w:ascii="Times New Roman" w:hAnsi="Times New Roman" w:cs="Times New Roman"/>
          <w:bCs/>
          <w:sz w:val="24"/>
          <w:szCs w:val="24"/>
          <w:lang w:val="bg-BG"/>
        </w:rPr>
        <w:t>София, 14 юни 2016 г.</w:t>
      </w:r>
      <w:r w:rsidR="00525F2F">
        <w:rPr>
          <w:rFonts w:ascii="Times New Roman" w:hAnsi="Times New Roman" w:cs="Times New Roman"/>
          <w:bCs/>
          <w:sz w:val="24"/>
          <w:szCs w:val="24"/>
          <w:lang w:val="bg-BG"/>
        </w:rPr>
        <w:tab/>
      </w:r>
      <w:r w:rsidR="00525F2F">
        <w:rPr>
          <w:rFonts w:ascii="Times New Roman" w:hAnsi="Times New Roman" w:cs="Times New Roman"/>
          <w:bCs/>
          <w:sz w:val="24"/>
          <w:szCs w:val="24"/>
          <w:lang w:val="bg-BG"/>
        </w:rPr>
        <w:tab/>
        <w:t>проф</w:t>
      </w:r>
      <w:r w:rsidR="00575854" w:rsidRPr="003963FD">
        <w:rPr>
          <w:rFonts w:ascii="Times New Roman" w:hAnsi="Times New Roman" w:cs="Times New Roman"/>
          <w:bCs/>
          <w:sz w:val="24"/>
          <w:szCs w:val="24"/>
          <w:lang w:val="bg-BG"/>
        </w:rPr>
        <w:t xml:space="preserve">. д-р Георги </w:t>
      </w:r>
      <w:proofErr w:type="spellStart"/>
      <w:r w:rsidR="00575854" w:rsidRPr="003963FD">
        <w:rPr>
          <w:rFonts w:ascii="Times New Roman" w:hAnsi="Times New Roman" w:cs="Times New Roman"/>
          <w:bCs/>
          <w:sz w:val="24"/>
          <w:szCs w:val="24"/>
          <w:lang w:val="bg-BG"/>
        </w:rPr>
        <w:t>Менгов</w:t>
      </w:r>
      <w:proofErr w:type="spellEnd"/>
      <w:r w:rsidR="00575854" w:rsidRPr="003963FD">
        <w:rPr>
          <w:rFonts w:ascii="Times New Roman" w:hAnsi="Times New Roman" w:cs="Times New Roman"/>
          <w:bCs/>
          <w:sz w:val="24"/>
          <w:szCs w:val="24"/>
          <w:lang w:val="bg-BG"/>
        </w:rPr>
        <w:t xml:space="preserve">, </w:t>
      </w:r>
      <w:r w:rsidR="00525F2F">
        <w:rPr>
          <w:rFonts w:ascii="Times New Roman" w:hAnsi="Times New Roman" w:cs="Times New Roman"/>
          <w:bCs/>
          <w:sz w:val="24"/>
          <w:szCs w:val="24"/>
          <w:lang w:val="bg-BG"/>
        </w:rPr>
        <w:t>доц</w:t>
      </w:r>
      <w:r w:rsidR="00575854" w:rsidRPr="003963FD">
        <w:rPr>
          <w:rFonts w:ascii="Times New Roman" w:hAnsi="Times New Roman" w:cs="Times New Roman"/>
          <w:bCs/>
          <w:sz w:val="24"/>
          <w:szCs w:val="24"/>
          <w:lang w:val="bg-BG"/>
        </w:rPr>
        <w:t>. д-р Антон Герунов</w:t>
      </w:r>
    </w:p>
    <w:sectPr w:rsidR="000F5FE7" w:rsidRPr="003963FD" w:rsidSect="00E812DB">
      <w:footerReference w:type="even" r:id="rId9"/>
      <w:footerReference w:type="default" r:id="rId10"/>
      <w:pgSz w:w="12240" w:h="15840"/>
      <w:pgMar w:top="1701" w:right="1701" w:bottom="1134" w:left="170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2B1" w:rsidRDefault="003A72B1">
      <w:r>
        <w:separator/>
      </w:r>
    </w:p>
  </w:endnote>
  <w:endnote w:type="continuationSeparator" w:id="0">
    <w:p w:rsidR="003A72B1" w:rsidRDefault="003A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Sans Serif">
    <w:altName w:val="Times New Roman"/>
    <w:panose1 w:val="00000000000000000000"/>
    <w:charset w:val="00"/>
    <w:family w:val="roman"/>
    <w:notTrueType/>
    <w:pitch w:val="default"/>
  </w:font>
  <w:font w:name="Arial">
    <w:panose1 w:val="020B0604020202020204"/>
    <w:charset w:val="CC"/>
    <w:family w:val="swiss"/>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0A" w:rsidRDefault="00C50A59" w:rsidP="009663EE">
    <w:pPr>
      <w:pStyle w:val="Footer"/>
      <w:framePr w:wrap="around" w:vAnchor="text" w:hAnchor="margin" w:xAlign="right" w:y="1"/>
      <w:rPr>
        <w:rStyle w:val="PageNumber"/>
      </w:rPr>
    </w:pPr>
    <w:r>
      <w:rPr>
        <w:rStyle w:val="PageNumber"/>
      </w:rPr>
      <w:fldChar w:fldCharType="begin"/>
    </w:r>
    <w:r w:rsidR="000F580A">
      <w:rPr>
        <w:rStyle w:val="PageNumber"/>
      </w:rPr>
      <w:instrText xml:space="preserve">PAGE  </w:instrText>
    </w:r>
    <w:r>
      <w:rPr>
        <w:rStyle w:val="PageNumber"/>
      </w:rPr>
      <w:fldChar w:fldCharType="end"/>
    </w:r>
  </w:p>
  <w:p w:rsidR="000F580A" w:rsidRDefault="000F580A" w:rsidP="00EF42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80A" w:rsidRDefault="00C50A59" w:rsidP="009663EE">
    <w:pPr>
      <w:pStyle w:val="Footer"/>
      <w:framePr w:wrap="around" w:vAnchor="text" w:hAnchor="margin" w:xAlign="right" w:y="1"/>
      <w:rPr>
        <w:rStyle w:val="PageNumber"/>
      </w:rPr>
    </w:pPr>
    <w:r>
      <w:rPr>
        <w:rStyle w:val="PageNumber"/>
      </w:rPr>
      <w:fldChar w:fldCharType="begin"/>
    </w:r>
    <w:r w:rsidR="000F580A">
      <w:rPr>
        <w:rStyle w:val="PageNumber"/>
      </w:rPr>
      <w:instrText xml:space="preserve">PAGE  </w:instrText>
    </w:r>
    <w:r>
      <w:rPr>
        <w:rStyle w:val="PageNumber"/>
      </w:rPr>
      <w:fldChar w:fldCharType="separate"/>
    </w:r>
    <w:r w:rsidR="00863FB0">
      <w:rPr>
        <w:rStyle w:val="PageNumber"/>
        <w:noProof/>
      </w:rPr>
      <w:t>7</w:t>
    </w:r>
    <w:r>
      <w:rPr>
        <w:rStyle w:val="PageNumber"/>
      </w:rPr>
      <w:fldChar w:fldCharType="end"/>
    </w:r>
  </w:p>
  <w:p w:rsidR="000F580A" w:rsidRDefault="000F580A" w:rsidP="00EF420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2B1" w:rsidRDefault="003A72B1">
      <w:r>
        <w:separator/>
      </w:r>
    </w:p>
  </w:footnote>
  <w:footnote w:type="continuationSeparator" w:id="0">
    <w:p w:rsidR="003A72B1" w:rsidRDefault="003A72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8F6007C"/>
    <w:lvl w:ilvl="0">
      <w:numFmt w:val="bullet"/>
      <w:lvlText w:val="*"/>
      <w:lvlJc w:val="left"/>
    </w:lvl>
  </w:abstractNum>
  <w:abstractNum w:abstractNumId="1">
    <w:nsid w:val="05890FA7"/>
    <w:multiLevelType w:val="hybridMultilevel"/>
    <w:tmpl w:val="94D67E5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C123D9"/>
    <w:multiLevelType w:val="hybridMultilevel"/>
    <w:tmpl w:val="EC007C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7C83361"/>
    <w:multiLevelType w:val="hybridMultilevel"/>
    <w:tmpl w:val="704815C6"/>
    <w:lvl w:ilvl="0" w:tplc="52DE7228">
      <w:start w:val="1"/>
      <w:numFmt w:val="decimal"/>
      <w:lvlText w:val="%1."/>
      <w:lvlJc w:val="left"/>
      <w:pPr>
        <w:tabs>
          <w:tab w:val="num" w:pos="900"/>
        </w:tabs>
        <w:ind w:left="900" w:hanging="5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C9316E0"/>
    <w:multiLevelType w:val="hybridMultilevel"/>
    <w:tmpl w:val="65FCF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853091"/>
    <w:multiLevelType w:val="hybridMultilevel"/>
    <w:tmpl w:val="C37E4772"/>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A6D47FD"/>
    <w:multiLevelType w:val="singleLevel"/>
    <w:tmpl w:val="65B2BB76"/>
    <w:lvl w:ilvl="0">
      <w:start w:val="1"/>
      <w:numFmt w:val="decimal"/>
      <w:lvlText w:val="%1."/>
      <w:lvlJc w:val="left"/>
      <w:pPr>
        <w:tabs>
          <w:tab w:val="num" w:pos="360"/>
        </w:tabs>
        <w:ind w:left="360" w:hanging="360"/>
      </w:pPr>
      <w:rPr>
        <w:rFonts w:hint="default"/>
      </w:rPr>
    </w:lvl>
  </w:abstractNum>
  <w:abstractNum w:abstractNumId="7">
    <w:nsid w:val="37EF1C09"/>
    <w:multiLevelType w:val="hybridMultilevel"/>
    <w:tmpl w:val="2368A808"/>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03866C4"/>
    <w:multiLevelType w:val="hybridMultilevel"/>
    <w:tmpl w:val="76A65E8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A084A4B"/>
    <w:multiLevelType w:val="hybridMultilevel"/>
    <w:tmpl w:val="DA56CAF6"/>
    <w:lvl w:ilvl="0" w:tplc="0402000F">
      <w:start w:val="1"/>
      <w:numFmt w:val="decimal"/>
      <w:lvlText w:val="%1."/>
      <w:lvlJc w:val="left"/>
      <w:pPr>
        <w:ind w:left="644" w:hanging="360"/>
      </w:p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0">
    <w:nsid w:val="56820ABC"/>
    <w:multiLevelType w:val="hybridMultilevel"/>
    <w:tmpl w:val="0A64F1E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6BAD08F6"/>
    <w:multiLevelType w:val="hybridMultilevel"/>
    <w:tmpl w:val="F89ABC86"/>
    <w:lvl w:ilvl="0" w:tplc="FBC2D7D0">
      <w:start w:val="1"/>
      <w:numFmt w:val="decimal"/>
      <w:lvlText w:val="%1."/>
      <w:lvlJc w:val="left"/>
      <w:pPr>
        <w:tabs>
          <w:tab w:val="num" w:pos="720"/>
        </w:tabs>
        <w:ind w:left="720" w:hanging="55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6F2F3491"/>
    <w:multiLevelType w:val="hybridMultilevel"/>
    <w:tmpl w:val="5A2801F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72F7332B"/>
    <w:multiLevelType w:val="hybridMultilevel"/>
    <w:tmpl w:val="5CDCEF8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733E5BC0"/>
    <w:multiLevelType w:val="singleLevel"/>
    <w:tmpl w:val="0409000F"/>
    <w:lvl w:ilvl="0">
      <w:start w:val="1"/>
      <w:numFmt w:val="decimal"/>
      <w:lvlText w:val="%1."/>
      <w:lvlJc w:val="left"/>
      <w:pPr>
        <w:tabs>
          <w:tab w:val="num" w:pos="360"/>
        </w:tabs>
        <w:ind w:left="360" w:hanging="360"/>
      </w:pPr>
    </w:lvl>
  </w:abstractNum>
  <w:abstractNum w:abstractNumId="15">
    <w:nsid w:val="7AD337E0"/>
    <w:multiLevelType w:val="hybridMultilevel"/>
    <w:tmpl w:val="AD7A9E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num>
  <w:num w:numId="2">
    <w:abstractNumId w:val="12"/>
  </w:num>
  <w:num w:numId="3">
    <w:abstractNumId w:val="2"/>
  </w:num>
  <w:num w:numId="4">
    <w:abstractNumId w:val="14"/>
  </w:num>
  <w:num w:numId="5">
    <w:abstractNumId w:val="6"/>
  </w:num>
  <w:num w:numId="6">
    <w:abstractNumId w:val="0"/>
  </w:num>
  <w:num w:numId="7">
    <w:abstractNumId w:val="3"/>
  </w:num>
  <w:num w:numId="8">
    <w:abstractNumId w:val="10"/>
  </w:num>
  <w:num w:numId="9">
    <w:abstractNumId w:val="7"/>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9"/>
  </w:num>
  <w:num w:numId="13">
    <w:abstractNumId w:val="8"/>
  </w:num>
  <w:num w:numId="14">
    <w:abstractNumId w:val="15"/>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1B1"/>
    <w:rsid w:val="00003232"/>
    <w:rsid w:val="00003AEE"/>
    <w:rsid w:val="00044418"/>
    <w:rsid w:val="000657DB"/>
    <w:rsid w:val="00074CD8"/>
    <w:rsid w:val="00080B05"/>
    <w:rsid w:val="000B1C55"/>
    <w:rsid w:val="000B20DC"/>
    <w:rsid w:val="000F29F5"/>
    <w:rsid w:val="000F580A"/>
    <w:rsid w:val="000F5FE7"/>
    <w:rsid w:val="001135DE"/>
    <w:rsid w:val="00116E4C"/>
    <w:rsid w:val="00156114"/>
    <w:rsid w:val="00175B41"/>
    <w:rsid w:val="001822BD"/>
    <w:rsid w:val="00182AC8"/>
    <w:rsid w:val="001A766A"/>
    <w:rsid w:val="001B1159"/>
    <w:rsid w:val="001B228F"/>
    <w:rsid w:val="001C0669"/>
    <w:rsid w:val="001E5AC4"/>
    <w:rsid w:val="001E7FFE"/>
    <w:rsid w:val="0027056B"/>
    <w:rsid w:val="00270BDF"/>
    <w:rsid w:val="002A5AC7"/>
    <w:rsid w:val="002A784F"/>
    <w:rsid w:val="002B07AD"/>
    <w:rsid w:val="002E48E7"/>
    <w:rsid w:val="002F48B2"/>
    <w:rsid w:val="00311813"/>
    <w:rsid w:val="00314346"/>
    <w:rsid w:val="003651D7"/>
    <w:rsid w:val="003736BB"/>
    <w:rsid w:val="00383CE8"/>
    <w:rsid w:val="00391884"/>
    <w:rsid w:val="003963FD"/>
    <w:rsid w:val="003A03D9"/>
    <w:rsid w:val="003A72B1"/>
    <w:rsid w:val="003C623C"/>
    <w:rsid w:val="003E7512"/>
    <w:rsid w:val="00410769"/>
    <w:rsid w:val="00415DFE"/>
    <w:rsid w:val="00455063"/>
    <w:rsid w:val="00466DED"/>
    <w:rsid w:val="00470EC4"/>
    <w:rsid w:val="004A1D9F"/>
    <w:rsid w:val="004B0AF9"/>
    <w:rsid w:val="004B430C"/>
    <w:rsid w:val="004D580F"/>
    <w:rsid w:val="004E5C6A"/>
    <w:rsid w:val="005031C4"/>
    <w:rsid w:val="005256AE"/>
    <w:rsid w:val="00525F2F"/>
    <w:rsid w:val="0055434E"/>
    <w:rsid w:val="00561BB5"/>
    <w:rsid w:val="00575854"/>
    <w:rsid w:val="005A491E"/>
    <w:rsid w:val="005D5302"/>
    <w:rsid w:val="005F6DF5"/>
    <w:rsid w:val="006545F1"/>
    <w:rsid w:val="00664E46"/>
    <w:rsid w:val="006E37D9"/>
    <w:rsid w:val="0070267E"/>
    <w:rsid w:val="00715122"/>
    <w:rsid w:val="00780048"/>
    <w:rsid w:val="007B01D8"/>
    <w:rsid w:val="007E3125"/>
    <w:rsid w:val="007E4F70"/>
    <w:rsid w:val="007F7B07"/>
    <w:rsid w:val="0080736B"/>
    <w:rsid w:val="0080795E"/>
    <w:rsid w:val="00816860"/>
    <w:rsid w:val="008309DC"/>
    <w:rsid w:val="00863A58"/>
    <w:rsid w:val="00863FB0"/>
    <w:rsid w:val="00866616"/>
    <w:rsid w:val="00877BB5"/>
    <w:rsid w:val="008945C5"/>
    <w:rsid w:val="008D22F9"/>
    <w:rsid w:val="008E5101"/>
    <w:rsid w:val="00914EC9"/>
    <w:rsid w:val="0092151E"/>
    <w:rsid w:val="009418B1"/>
    <w:rsid w:val="00943CAB"/>
    <w:rsid w:val="009663EE"/>
    <w:rsid w:val="009667B5"/>
    <w:rsid w:val="0097063F"/>
    <w:rsid w:val="009A3062"/>
    <w:rsid w:val="009B1173"/>
    <w:rsid w:val="009D6737"/>
    <w:rsid w:val="009E110A"/>
    <w:rsid w:val="00A11AEE"/>
    <w:rsid w:val="00A61378"/>
    <w:rsid w:val="00A82F2C"/>
    <w:rsid w:val="00AC5DC7"/>
    <w:rsid w:val="00AF6546"/>
    <w:rsid w:val="00B07CED"/>
    <w:rsid w:val="00B25EA4"/>
    <w:rsid w:val="00B47348"/>
    <w:rsid w:val="00B57FE1"/>
    <w:rsid w:val="00B80FC2"/>
    <w:rsid w:val="00B92D15"/>
    <w:rsid w:val="00B97FD0"/>
    <w:rsid w:val="00BC79AD"/>
    <w:rsid w:val="00BD135F"/>
    <w:rsid w:val="00BF6865"/>
    <w:rsid w:val="00C073EE"/>
    <w:rsid w:val="00C26E67"/>
    <w:rsid w:val="00C301DA"/>
    <w:rsid w:val="00C36541"/>
    <w:rsid w:val="00C50A59"/>
    <w:rsid w:val="00C649DD"/>
    <w:rsid w:val="00CA0618"/>
    <w:rsid w:val="00CA3C8C"/>
    <w:rsid w:val="00CA7892"/>
    <w:rsid w:val="00CC0B3A"/>
    <w:rsid w:val="00CC1EB0"/>
    <w:rsid w:val="00CC5DC7"/>
    <w:rsid w:val="00CD716F"/>
    <w:rsid w:val="00CE06F8"/>
    <w:rsid w:val="00CF5278"/>
    <w:rsid w:val="00CF5578"/>
    <w:rsid w:val="00CF7A7D"/>
    <w:rsid w:val="00D261B1"/>
    <w:rsid w:val="00D4109F"/>
    <w:rsid w:val="00D42333"/>
    <w:rsid w:val="00D506DD"/>
    <w:rsid w:val="00D73F29"/>
    <w:rsid w:val="00D84067"/>
    <w:rsid w:val="00D85182"/>
    <w:rsid w:val="00DC657E"/>
    <w:rsid w:val="00DE02E9"/>
    <w:rsid w:val="00DE57E0"/>
    <w:rsid w:val="00E812DB"/>
    <w:rsid w:val="00E97A26"/>
    <w:rsid w:val="00EA7B05"/>
    <w:rsid w:val="00EB4EE8"/>
    <w:rsid w:val="00ED06B6"/>
    <w:rsid w:val="00EE32F1"/>
    <w:rsid w:val="00EF251F"/>
    <w:rsid w:val="00EF4201"/>
    <w:rsid w:val="00F077EF"/>
    <w:rsid w:val="00F111BC"/>
    <w:rsid w:val="00F22330"/>
    <w:rsid w:val="00FC1176"/>
    <w:rsid w:val="00FD07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51E"/>
    <w:rPr>
      <w:rFonts w:ascii="MS Sans Serif" w:hAnsi="MS Sans Serif" w:cs="MS Sans Serif"/>
      <w:lang w:val="en-US" w:eastAsia="zh-CN"/>
    </w:rPr>
  </w:style>
  <w:style w:type="paragraph" w:styleId="Heading1">
    <w:name w:val="heading 1"/>
    <w:basedOn w:val="Normal"/>
    <w:next w:val="Normal"/>
    <w:qFormat/>
    <w:rsid w:val="0092151E"/>
    <w:pPr>
      <w:keepNext/>
      <w:jc w:val="center"/>
      <w:outlineLvl w:val="0"/>
    </w:pPr>
    <w:rPr>
      <w:b/>
      <w:bCs/>
      <w:sz w:val="36"/>
      <w:szCs w:val="36"/>
      <w:lang w:val="bg-BG"/>
    </w:rPr>
  </w:style>
  <w:style w:type="paragraph" w:styleId="Heading2">
    <w:name w:val="heading 2"/>
    <w:basedOn w:val="Normal"/>
    <w:next w:val="Normal"/>
    <w:qFormat/>
    <w:rsid w:val="0092151E"/>
    <w:pPr>
      <w:keepNext/>
      <w:jc w:val="both"/>
      <w:outlineLvl w:val="1"/>
    </w:pPr>
    <w:rPr>
      <w:sz w:val="28"/>
      <w:szCs w:val="28"/>
      <w:lang w:val="bg-BG"/>
    </w:rPr>
  </w:style>
  <w:style w:type="paragraph" w:styleId="Heading3">
    <w:name w:val="heading 3"/>
    <w:basedOn w:val="Normal"/>
    <w:next w:val="Normal"/>
    <w:qFormat/>
    <w:rsid w:val="0092151E"/>
    <w:pPr>
      <w:keepNext/>
      <w:jc w:val="center"/>
      <w:outlineLvl w:val="2"/>
    </w:pPr>
    <w:rPr>
      <w:b/>
      <w:bCs/>
      <w:sz w:val="28"/>
      <w:szCs w:val="28"/>
      <w:lang w:val="bg-BG"/>
    </w:rPr>
  </w:style>
  <w:style w:type="paragraph" w:styleId="Heading4">
    <w:name w:val="heading 4"/>
    <w:basedOn w:val="Normal"/>
    <w:next w:val="Normal"/>
    <w:qFormat/>
    <w:rsid w:val="0092151E"/>
    <w:pPr>
      <w:keepNext/>
      <w:spacing w:line="360" w:lineRule="auto"/>
      <w:jc w:val="center"/>
      <w:outlineLvl w:val="3"/>
    </w:pPr>
    <w:rPr>
      <w:b/>
      <w:bCs/>
      <w:sz w:val="32"/>
      <w:szCs w:val="32"/>
      <w:lang w:val="bg-BG"/>
    </w:rPr>
  </w:style>
  <w:style w:type="paragraph" w:styleId="Heading5">
    <w:name w:val="heading 5"/>
    <w:basedOn w:val="Normal"/>
    <w:next w:val="Normal"/>
    <w:qFormat/>
    <w:rsid w:val="0092151E"/>
    <w:pPr>
      <w:keepNext/>
      <w:jc w:val="center"/>
      <w:outlineLvl w:val="4"/>
    </w:pPr>
    <w:rPr>
      <w:sz w:val="28"/>
      <w:szCs w:val="28"/>
      <w:lang w:val="bg-BG"/>
    </w:rPr>
  </w:style>
  <w:style w:type="paragraph" w:styleId="Heading6">
    <w:name w:val="heading 6"/>
    <w:basedOn w:val="Normal"/>
    <w:next w:val="Normal"/>
    <w:qFormat/>
    <w:rsid w:val="0092151E"/>
    <w:pPr>
      <w:keepNext/>
      <w:spacing w:before="40"/>
      <w:jc w:val="both"/>
      <w:outlineLvl w:val="5"/>
    </w:pPr>
    <w:rPr>
      <w:rFonts w:ascii="Arial" w:hAnsi="Arial" w:cs="Arial"/>
      <w:sz w:val="24"/>
      <w:szCs w:val="24"/>
      <w:lang w:val="bg-BG"/>
    </w:rPr>
  </w:style>
  <w:style w:type="paragraph" w:styleId="Heading7">
    <w:name w:val="heading 7"/>
    <w:basedOn w:val="Normal"/>
    <w:next w:val="Normal"/>
    <w:qFormat/>
    <w:rsid w:val="0092151E"/>
    <w:pPr>
      <w:keepNext/>
      <w:spacing w:before="40"/>
      <w:outlineLvl w:val="6"/>
    </w:pPr>
    <w:rPr>
      <w:rFonts w:ascii="Book Antiqua" w:hAnsi="Book Antiqua" w:cs="Book Antiqua"/>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2151E"/>
    <w:pPr>
      <w:tabs>
        <w:tab w:val="center" w:pos="4153"/>
        <w:tab w:val="right" w:pos="8306"/>
      </w:tabs>
    </w:pPr>
  </w:style>
  <w:style w:type="character" w:styleId="PageNumber">
    <w:name w:val="page number"/>
    <w:basedOn w:val="DefaultParagraphFont"/>
    <w:rsid w:val="0092151E"/>
  </w:style>
  <w:style w:type="paragraph" w:styleId="BodyText">
    <w:name w:val="Body Text"/>
    <w:basedOn w:val="Normal"/>
    <w:rsid w:val="0092151E"/>
    <w:pPr>
      <w:jc w:val="center"/>
    </w:pPr>
    <w:rPr>
      <w:sz w:val="28"/>
      <w:szCs w:val="28"/>
      <w:lang w:val="bg-BG"/>
    </w:rPr>
  </w:style>
  <w:style w:type="paragraph" w:styleId="BodyTextIndent">
    <w:name w:val="Body Text Indent"/>
    <w:basedOn w:val="Normal"/>
    <w:rsid w:val="0092151E"/>
    <w:pPr>
      <w:jc w:val="both"/>
    </w:pPr>
    <w:rPr>
      <w:sz w:val="28"/>
      <w:szCs w:val="28"/>
      <w:lang w:val="bg-BG"/>
    </w:rPr>
  </w:style>
  <w:style w:type="paragraph" w:styleId="BodyText3">
    <w:name w:val="Body Text 3"/>
    <w:basedOn w:val="Normal"/>
    <w:rsid w:val="0092151E"/>
    <w:rPr>
      <w:sz w:val="28"/>
      <w:szCs w:val="28"/>
      <w:lang w:val="bg-BG"/>
    </w:rPr>
  </w:style>
  <w:style w:type="paragraph" w:styleId="Title">
    <w:name w:val="Title"/>
    <w:basedOn w:val="Normal"/>
    <w:qFormat/>
    <w:rsid w:val="0092151E"/>
    <w:pPr>
      <w:jc w:val="center"/>
    </w:pPr>
    <w:rPr>
      <w:sz w:val="28"/>
      <w:szCs w:val="28"/>
      <w:lang w:val="bg-BG"/>
    </w:rPr>
  </w:style>
  <w:style w:type="paragraph" w:styleId="Footer">
    <w:name w:val="footer"/>
    <w:basedOn w:val="Normal"/>
    <w:rsid w:val="0092151E"/>
    <w:pPr>
      <w:tabs>
        <w:tab w:val="center" w:pos="4536"/>
        <w:tab w:val="right" w:pos="9072"/>
      </w:tabs>
    </w:pPr>
  </w:style>
  <w:style w:type="paragraph" w:customStyle="1" w:styleId="Tabl">
    <w:name w:val="Tabl"/>
    <w:basedOn w:val="Normal"/>
    <w:rsid w:val="0092151E"/>
    <w:rPr>
      <w:rFonts w:ascii="Book Antiqua" w:hAnsi="Book Antiqua" w:cs="Book Antiqua"/>
      <w:sz w:val="22"/>
      <w:szCs w:val="22"/>
      <w:lang w:val="bg-BG" w:eastAsia="en-US"/>
    </w:rPr>
  </w:style>
  <w:style w:type="paragraph" w:styleId="BalloonText">
    <w:name w:val="Balloon Text"/>
    <w:basedOn w:val="Normal"/>
    <w:semiHidden/>
    <w:rsid w:val="00D85182"/>
    <w:rPr>
      <w:rFonts w:ascii="Tahoma" w:hAnsi="Tahoma" w:cs="Tahoma"/>
      <w:sz w:val="16"/>
      <w:szCs w:val="16"/>
    </w:rPr>
  </w:style>
  <w:style w:type="table" w:styleId="TableGrid">
    <w:name w:val="Table Grid"/>
    <w:basedOn w:val="TableNormal"/>
    <w:rsid w:val="006E3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9667B5"/>
  </w:style>
  <w:style w:type="character" w:styleId="FootnoteReference">
    <w:name w:val="footnote reference"/>
    <w:semiHidden/>
    <w:rsid w:val="009667B5"/>
    <w:rPr>
      <w:vertAlign w:val="superscript"/>
    </w:rPr>
  </w:style>
  <w:style w:type="paragraph" w:customStyle="1" w:styleId="Default">
    <w:name w:val="Default"/>
    <w:rsid w:val="00EB4EE8"/>
    <w:pPr>
      <w:autoSpaceDE w:val="0"/>
      <w:autoSpaceDN w:val="0"/>
      <w:adjustRightInd w:val="0"/>
    </w:pPr>
    <w:rPr>
      <w:color w:val="000000"/>
      <w:sz w:val="24"/>
      <w:szCs w:val="24"/>
    </w:rPr>
  </w:style>
  <w:style w:type="character" w:styleId="Hyperlink">
    <w:name w:val="Hyperlink"/>
    <w:rsid w:val="00F077EF"/>
    <w:rPr>
      <w:color w:val="0000FF"/>
      <w:u w:val="single"/>
    </w:rPr>
  </w:style>
  <w:style w:type="character" w:customStyle="1" w:styleId="a-size-base6">
    <w:name w:val="a-size-base6"/>
    <w:basedOn w:val="DefaultParagraphFont"/>
    <w:rsid w:val="00FD0798"/>
  </w:style>
  <w:style w:type="paragraph" w:styleId="ListParagraph">
    <w:name w:val="List Paragraph"/>
    <w:basedOn w:val="Normal"/>
    <w:uiPriority w:val="34"/>
    <w:qFormat/>
    <w:rsid w:val="00FD0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51E"/>
    <w:rPr>
      <w:rFonts w:ascii="MS Sans Serif" w:hAnsi="MS Sans Serif" w:cs="MS Sans Serif"/>
      <w:lang w:val="en-US" w:eastAsia="zh-CN"/>
    </w:rPr>
  </w:style>
  <w:style w:type="paragraph" w:styleId="Heading1">
    <w:name w:val="heading 1"/>
    <w:basedOn w:val="Normal"/>
    <w:next w:val="Normal"/>
    <w:qFormat/>
    <w:rsid w:val="0092151E"/>
    <w:pPr>
      <w:keepNext/>
      <w:jc w:val="center"/>
      <w:outlineLvl w:val="0"/>
    </w:pPr>
    <w:rPr>
      <w:b/>
      <w:bCs/>
      <w:sz w:val="36"/>
      <w:szCs w:val="36"/>
      <w:lang w:val="bg-BG"/>
    </w:rPr>
  </w:style>
  <w:style w:type="paragraph" w:styleId="Heading2">
    <w:name w:val="heading 2"/>
    <w:basedOn w:val="Normal"/>
    <w:next w:val="Normal"/>
    <w:qFormat/>
    <w:rsid w:val="0092151E"/>
    <w:pPr>
      <w:keepNext/>
      <w:jc w:val="both"/>
      <w:outlineLvl w:val="1"/>
    </w:pPr>
    <w:rPr>
      <w:sz w:val="28"/>
      <w:szCs w:val="28"/>
      <w:lang w:val="bg-BG"/>
    </w:rPr>
  </w:style>
  <w:style w:type="paragraph" w:styleId="Heading3">
    <w:name w:val="heading 3"/>
    <w:basedOn w:val="Normal"/>
    <w:next w:val="Normal"/>
    <w:qFormat/>
    <w:rsid w:val="0092151E"/>
    <w:pPr>
      <w:keepNext/>
      <w:jc w:val="center"/>
      <w:outlineLvl w:val="2"/>
    </w:pPr>
    <w:rPr>
      <w:b/>
      <w:bCs/>
      <w:sz w:val="28"/>
      <w:szCs w:val="28"/>
      <w:lang w:val="bg-BG"/>
    </w:rPr>
  </w:style>
  <w:style w:type="paragraph" w:styleId="Heading4">
    <w:name w:val="heading 4"/>
    <w:basedOn w:val="Normal"/>
    <w:next w:val="Normal"/>
    <w:qFormat/>
    <w:rsid w:val="0092151E"/>
    <w:pPr>
      <w:keepNext/>
      <w:spacing w:line="360" w:lineRule="auto"/>
      <w:jc w:val="center"/>
      <w:outlineLvl w:val="3"/>
    </w:pPr>
    <w:rPr>
      <w:b/>
      <w:bCs/>
      <w:sz w:val="32"/>
      <w:szCs w:val="32"/>
      <w:lang w:val="bg-BG"/>
    </w:rPr>
  </w:style>
  <w:style w:type="paragraph" w:styleId="Heading5">
    <w:name w:val="heading 5"/>
    <w:basedOn w:val="Normal"/>
    <w:next w:val="Normal"/>
    <w:qFormat/>
    <w:rsid w:val="0092151E"/>
    <w:pPr>
      <w:keepNext/>
      <w:jc w:val="center"/>
      <w:outlineLvl w:val="4"/>
    </w:pPr>
    <w:rPr>
      <w:sz w:val="28"/>
      <w:szCs w:val="28"/>
      <w:lang w:val="bg-BG"/>
    </w:rPr>
  </w:style>
  <w:style w:type="paragraph" w:styleId="Heading6">
    <w:name w:val="heading 6"/>
    <w:basedOn w:val="Normal"/>
    <w:next w:val="Normal"/>
    <w:qFormat/>
    <w:rsid w:val="0092151E"/>
    <w:pPr>
      <w:keepNext/>
      <w:spacing w:before="40"/>
      <w:jc w:val="both"/>
      <w:outlineLvl w:val="5"/>
    </w:pPr>
    <w:rPr>
      <w:rFonts w:ascii="Arial" w:hAnsi="Arial" w:cs="Arial"/>
      <w:sz w:val="24"/>
      <w:szCs w:val="24"/>
      <w:lang w:val="bg-BG"/>
    </w:rPr>
  </w:style>
  <w:style w:type="paragraph" w:styleId="Heading7">
    <w:name w:val="heading 7"/>
    <w:basedOn w:val="Normal"/>
    <w:next w:val="Normal"/>
    <w:qFormat/>
    <w:rsid w:val="0092151E"/>
    <w:pPr>
      <w:keepNext/>
      <w:spacing w:before="40"/>
      <w:outlineLvl w:val="6"/>
    </w:pPr>
    <w:rPr>
      <w:rFonts w:ascii="Book Antiqua" w:hAnsi="Book Antiqua" w:cs="Book Antiqua"/>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2151E"/>
    <w:pPr>
      <w:tabs>
        <w:tab w:val="center" w:pos="4153"/>
        <w:tab w:val="right" w:pos="8306"/>
      </w:tabs>
    </w:pPr>
  </w:style>
  <w:style w:type="character" w:styleId="PageNumber">
    <w:name w:val="page number"/>
    <w:basedOn w:val="DefaultParagraphFont"/>
    <w:rsid w:val="0092151E"/>
  </w:style>
  <w:style w:type="paragraph" w:styleId="BodyText">
    <w:name w:val="Body Text"/>
    <w:basedOn w:val="Normal"/>
    <w:rsid w:val="0092151E"/>
    <w:pPr>
      <w:jc w:val="center"/>
    </w:pPr>
    <w:rPr>
      <w:sz w:val="28"/>
      <w:szCs w:val="28"/>
      <w:lang w:val="bg-BG"/>
    </w:rPr>
  </w:style>
  <w:style w:type="paragraph" w:styleId="BodyTextIndent">
    <w:name w:val="Body Text Indent"/>
    <w:basedOn w:val="Normal"/>
    <w:rsid w:val="0092151E"/>
    <w:pPr>
      <w:jc w:val="both"/>
    </w:pPr>
    <w:rPr>
      <w:sz w:val="28"/>
      <w:szCs w:val="28"/>
      <w:lang w:val="bg-BG"/>
    </w:rPr>
  </w:style>
  <w:style w:type="paragraph" w:styleId="BodyText3">
    <w:name w:val="Body Text 3"/>
    <w:basedOn w:val="Normal"/>
    <w:rsid w:val="0092151E"/>
    <w:rPr>
      <w:sz w:val="28"/>
      <w:szCs w:val="28"/>
      <w:lang w:val="bg-BG"/>
    </w:rPr>
  </w:style>
  <w:style w:type="paragraph" w:styleId="Title">
    <w:name w:val="Title"/>
    <w:basedOn w:val="Normal"/>
    <w:qFormat/>
    <w:rsid w:val="0092151E"/>
    <w:pPr>
      <w:jc w:val="center"/>
    </w:pPr>
    <w:rPr>
      <w:sz w:val="28"/>
      <w:szCs w:val="28"/>
      <w:lang w:val="bg-BG"/>
    </w:rPr>
  </w:style>
  <w:style w:type="paragraph" w:styleId="Footer">
    <w:name w:val="footer"/>
    <w:basedOn w:val="Normal"/>
    <w:rsid w:val="0092151E"/>
    <w:pPr>
      <w:tabs>
        <w:tab w:val="center" w:pos="4536"/>
        <w:tab w:val="right" w:pos="9072"/>
      </w:tabs>
    </w:pPr>
  </w:style>
  <w:style w:type="paragraph" w:customStyle="1" w:styleId="Tabl">
    <w:name w:val="Tabl"/>
    <w:basedOn w:val="Normal"/>
    <w:rsid w:val="0092151E"/>
    <w:rPr>
      <w:rFonts w:ascii="Book Antiqua" w:hAnsi="Book Antiqua" w:cs="Book Antiqua"/>
      <w:sz w:val="22"/>
      <w:szCs w:val="22"/>
      <w:lang w:val="bg-BG" w:eastAsia="en-US"/>
    </w:rPr>
  </w:style>
  <w:style w:type="paragraph" w:styleId="BalloonText">
    <w:name w:val="Balloon Text"/>
    <w:basedOn w:val="Normal"/>
    <w:semiHidden/>
    <w:rsid w:val="00D85182"/>
    <w:rPr>
      <w:rFonts w:ascii="Tahoma" w:hAnsi="Tahoma" w:cs="Tahoma"/>
      <w:sz w:val="16"/>
      <w:szCs w:val="16"/>
    </w:rPr>
  </w:style>
  <w:style w:type="table" w:styleId="TableGrid">
    <w:name w:val="Table Grid"/>
    <w:basedOn w:val="TableNormal"/>
    <w:rsid w:val="006E3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9667B5"/>
  </w:style>
  <w:style w:type="character" w:styleId="FootnoteReference">
    <w:name w:val="footnote reference"/>
    <w:semiHidden/>
    <w:rsid w:val="009667B5"/>
    <w:rPr>
      <w:vertAlign w:val="superscript"/>
    </w:rPr>
  </w:style>
  <w:style w:type="paragraph" w:customStyle="1" w:styleId="Default">
    <w:name w:val="Default"/>
    <w:rsid w:val="00EB4EE8"/>
    <w:pPr>
      <w:autoSpaceDE w:val="0"/>
      <w:autoSpaceDN w:val="0"/>
      <w:adjustRightInd w:val="0"/>
    </w:pPr>
    <w:rPr>
      <w:color w:val="000000"/>
      <w:sz w:val="24"/>
      <w:szCs w:val="24"/>
    </w:rPr>
  </w:style>
  <w:style w:type="character" w:styleId="Hyperlink">
    <w:name w:val="Hyperlink"/>
    <w:rsid w:val="00F077EF"/>
    <w:rPr>
      <w:color w:val="0000FF"/>
      <w:u w:val="single"/>
    </w:rPr>
  </w:style>
  <w:style w:type="character" w:customStyle="1" w:styleId="a-size-base6">
    <w:name w:val="a-size-base6"/>
    <w:basedOn w:val="DefaultParagraphFont"/>
    <w:rsid w:val="00FD0798"/>
  </w:style>
  <w:style w:type="paragraph" w:styleId="ListParagraph">
    <w:name w:val="List Paragraph"/>
    <w:basedOn w:val="Normal"/>
    <w:uiPriority w:val="34"/>
    <w:qFormat/>
    <w:rsid w:val="00FD0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1981</Words>
  <Characters>11292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Проф</vt:lpstr>
    </vt:vector>
  </TitlesOfParts>
  <Company>SU_FNPP</Company>
  <LinksUpToDate>false</LinksUpToDate>
  <CharactersWithSpaces>13247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dc:title>
  <dc:creator>BARAKOV</dc:creator>
  <cp:lastModifiedBy>Atanas Georgiev</cp:lastModifiedBy>
  <cp:revision>11</cp:revision>
  <cp:lastPrinted>2016-06-14T18:23:00Z</cp:lastPrinted>
  <dcterms:created xsi:type="dcterms:W3CDTF">2016-06-14T17:47:00Z</dcterms:created>
  <dcterms:modified xsi:type="dcterms:W3CDTF">2018-06-08T07:25:00Z</dcterms:modified>
</cp:coreProperties>
</file>